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97" w:rsidRPr="00961697" w:rsidRDefault="00961697" w:rsidP="00961697">
      <w:pPr>
        <w:suppressAutoHyphens/>
        <w:jc w:val="center"/>
        <w:rPr>
          <w:sz w:val="28"/>
          <w:szCs w:val="28"/>
        </w:rPr>
      </w:pPr>
      <w:r w:rsidRPr="00961697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97" w:rsidRPr="00961697" w:rsidRDefault="00961697" w:rsidP="00961697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961697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961697" w:rsidRPr="00961697" w:rsidRDefault="00961697" w:rsidP="00961697">
      <w:pPr>
        <w:keepNext/>
        <w:jc w:val="center"/>
        <w:outlineLvl w:val="3"/>
        <w:rPr>
          <w:b/>
          <w:sz w:val="28"/>
          <w:szCs w:val="28"/>
        </w:rPr>
      </w:pPr>
      <w:r w:rsidRPr="00961697">
        <w:rPr>
          <w:b/>
          <w:sz w:val="28"/>
          <w:szCs w:val="28"/>
        </w:rPr>
        <w:t>Российская Федерация</w:t>
      </w:r>
    </w:p>
    <w:p w:rsidR="00961697" w:rsidRPr="00961697" w:rsidRDefault="00961697" w:rsidP="00961697">
      <w:pPr>
        <w:keepNext/>
        <w:jc w:val="center"/>
        <w:outlineLvl w:val="1"/>
        <w:rPr>
          <w:b/>
          <w:sz w:val="28"/>
          <w:szCs w:val="28"/>
        </w:rPr>
      </w:pPr>
      <w:r w:rsidRPr="00961697">
        <w:rPr>
          <w:b/>
          <w:sz w:val="28"/>
          <w:szCs w:val="28"/>
        </w:rPr>
        <w:t>Новгородская область</w:t>
      </w:r>
    </w:p>
    <w:p w:rsidR="00961697" w:rsidRPr="00961697" w:rsidRDefault="00961697" w:rsidP="00961697">
      <w:pPr>
        <w:keepNext/>
        <w:jc w:val="center"/>
        <w:outlineLvl w:val="3"/>
        <w:rPr>
          <w:b/>
          <w:caps/>
          <w:sz w:val="4"/>
          <w:szCs w:val="28"/>
        </w:rPr>
      </w:pPr>
    </w:p>
    <w:p w:rsidR="00961697" w:rsidRPr="00961697" w:rsidRDefault="00961697" w:rsidP="00961697">
      <w:pPr>
        <w:keepNext/>
        <w:jc w:val="center"/>
        <w:outlineLvl w:val="3"/>
        <w:rPr>
          <w:b/>
          <w:caps/>
          <w:sz w:val="26"/>
          <w:szCs w:val="28"/>
        </w:rPr>
      </w:pPr>
      <w:r w:rsidRPr="00961697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961697" w:rsidRPr="00961697" w:rsidRDefault="00961697" w:rsidP="00961697">
      <w:pPr>
        <w:jc w:val="center"/>
        <w:rPr>
          <w:b/>
          <w:caps/>
          <w:sz w:val="26"/>
          <w:szCs w:val="28"/>
        </w:rPr>
      </w:pPr>
    </w:p>
    <w:p w:rsidR="00961697" w:rsidRPr="00961697" w:rsidRDefault="00961697" w:rsidP="00961697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961697">
        <w:rPr>
          <w:caps/>
          <w:spacing w:val="100"/>
          <w:sz w:val="28"/>
          <w:szCs w:val="28"/>
        </w:rPr>
        <w:t>ПОСТАНОВЛЕНИЕ</w:t>
      </w:r>
    </w:p>
    <w:p w:rsidR="00961697" w:rsidRPr="00961697" w:rsidRDefault="00961697" w:rsidP="00961697">
      <w:pPr>
        <w:rPr>
          <w:szCs w:val="24"/>
        </w:rPr>
      </w:pPr>
    </w:p>
    <w:p w:rsidR="00961697" w:rsidRPr="00961697" w:rsidRDefault="00961697" w:rsidP="00961697">
      <w:pPr>
        <w:rPr>
          <w:sz w:val="28"/>
          <w:szCs w:val="24"/>
        </w:rPr>
      </w:pPr>
      <w:r>
        <w:rPr>
          <w:sz w:val="28"/>
          <w:szCs w:val="24"/>
        </w:rPr>
        <w:t>от 1</w:t>
      </w:r>
      <w:r w:rsidR="009272EB">
        <w:rPr>
          <w:sz w:val="28"/>
          <w:szCs w:val="24"/>
        </w:rPr>
        <w:t>7</w:t>
      </w:r>
      <w:r w:rsidRPr="00961697">
        <w:rPr>
          <w:sz w:val="28"/>
          <w:szCs w:val="24"/>
        </w:rPr>
        <w:t xml:space="preserve">.01.2020 № </w:t>
      </w:r>
      <w:r w:rsidR="009272EB">
        <w:rPr>
          <w:sz w:val="28"/>
          <w:szCs w:val="24"/>
        </w:rPr>
        <w:t>17</w:t>
      </w:r>
    </w:p>
    <w:p w:rsidR="00961697" w:rsidRPr="00961697" w:rsidRDefault="00961697" w:rsidP="00961697">
      <w:pPr>
        <w:rPr>
          <w:sz w:val="28"/>
          <w:szCs w:val="24"/>
        </w:rPr>
      </w:pPr>
      <w:r w:rsidRPr="00961697">
        <w:rPr>
          <w:sz w:val="28"/>
          <w:szCs w:val="24"/>
        </w:rPr>
        <w:t>п. Батецкий</w:t>
      </w:r>
    </w:p>
    <w:p w:rsidR="00961697" w:rsidRPr="002006D5" w:rsidRDefault="00961697" w:rsidP="00E6500C">
      <w:pPr>
        <w:contextualSpacing/>
        <w:rPr>
          <w:sz w:val="28"/>
          <w:szCs w:val="28"/>
        </w:rPr>
      </w:pPr>
    </w:p>
    <w:p w:rsidR="00E6500C" w:rsidRPr="002006D5" w:rsidRDefault="00E6500C" w:rsidP="00E6500C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  <w:r w:rsidRPr="00200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19684</wp:posOffset>
                </wp:positionV>
                <wp:extent cx="2971800" cy="10382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500C" w:rsidRPr="002006D5" w:rsidRDefault="00E6500C" w:rsidP="00E6500C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муниципальном задании муниципальному </w:t>
                            </w:r>
                            <w:r w:rsidR="009272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автономному учреждению дополнительного образования «Батецкая школа искусств» на 2020 год и плановый период 2021 и 2022 годов</w:t>
                            </w:r>
                          </w:p>
                          <w:p w:rsidR="00E6500C" w:rsidRPr="00834DEE" w:rsidRDefault="00E6500C" w:rsidP="00E6500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1.55pt;width:234pt;height: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" stroked="f" strokeweight="0">
                <v:textbox inset="0,0,0,0">
                  <w:txbxContent>
                    <w:p w:rsidR="00E6500C" w:rsidRPr="002006D5" w:rsidRDefault="00E6500C" w:rsidP="00E6500C">
                      <w:pPr>
                        <w:pStyle w:val="ConsPlusTitle"/>
                        <w:widowControl/>
                        <w:spacing w:line="240" w:lineRule="exact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муниципальном задании муниципальному </w:t>
                      </w:r>
                      <w:r w:rsidR="009272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автономному учреждению дополнительного образования «Батецкая школа искусств» на 2020 год и плановый период 2021 и 2022 годов</w:t>
                      </w:r>
                    </w:p>
                    <w:p w:rsidR="00E6500C" w:rsidRPr="00834DEE" w:rsidRDefault="00E6500C" w:rsidP="00E6500C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500C" w:rsidRPr="002006D5" w:rsidRDefault="00E6500C" w:rsidP="00E6500C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</w:p>
    <w:p w:rsidR="00E6500C" w:rsidRPr="002006D5" w:rsidRDefault="00E6500C" w:rsidP="00E6500C">
      <w:pPr>
        <w:contextualSpacing/>
        <w:rPr>
          <w:sz w:val="28"/>
          <w:szCs w:val="28"/>
        </w:rPr>
      </w:pPr>
    </w:p>
    <w:p w:rsidR="00E6500C" w:rsidRPr="002006D5" w:rsidRDefault="00E6500C" w:rsidP="00E6500C">
      <w:pPr>
        <w:pStyle w:val="a6"/>
        <w:tabs>
          <w:tab w:val="clear" w:pos="4677"/>
          <w:tab w:val="clear" w:pos="9355"/>
        </w:tabs>
        <w:contextualSpacing/>
        <w:rPr>
          <w:szCs w:val="28"/>
        </w:rPr>
      </w:pPr>
    </w:p>
    <w:p w:rsidR="00E6500C" w:rsidRPr="002006D5" w:rsidRDefault="00E6500C" w:rsidP="00E6500C">
      <w:pPr>
        <w:ind w:firstLine="851"/>
        <w:contextualSpacing/>
        <w:jc w:val="both"/>
        <w:rPr>
          <w:sz w:val="28"/>
          <w:szCs w:val="28"/>
        </w:rPr>
      </w:pPr>
    </w:p>
    <w:p w:rsidR="002006D5" w:rsidRPr="009272EB" w:rsidRDefault="00E6500C" w:rsidP="00E6500C">
      <w:pPr>
        <w:contextualSpacing/>
        <w:jc w:val="both"/>
        <w:rPr>
          <w:sz w:val="20"/>
        </w:rPr>
      </w:pPr>
      <w:r w:rsidRPr="009272EB">
        <w:rPr>
          <w:sz w:val="20"/>
        </w:rPr>
        <w:t xml:space="preserve">       </w:t>
      </w:r>
    </w:p>
    <w:p w:rsidR="00E6500C" w:rsidRDefault="00E6500C" w:rsidP="009272EB">
      <w:pPr>
        <w:ind w:firstLine="709"/>
        <w:contextualSpacing/>
        <w:jc w:val="both"/>
        <w:rPr>
          <w:b/>
          <w:sz w:val="28"/>
          <w:szCs w:val="28"/>
        </w:rPr>
      </w:pPr>
      <w:r w:rsidRPr="002006D5">
        <w:rPr>
          <w:sz w:val="28"/>
          <w:szCs w:val="28"/>
        </w:rPr>
        <w:t xml:space="preserve">В соответствии </w:t>
      </w:r>
      <w:r w:rsidR="009272EB">
        <w:rPr>
          <w:sz w:val="28"/>
          <w:szCs w:val="28"/>
        </w:rPr>
        <w:t>с Федеральным законом от 03 ноября 2006 года                                № 174-ФЗ «Об автономных учреждениях»</w:t>
      </w:r>
      <w:r w:rsidRPr="002006D5">
        <w:rPr>
          <w:sz w:val="28"/>
          <w:szCs w:val="28"/>
        </w:rPr>
        <w:t>, статьей 69.2 Бюджетного</w:t>
      </w:r>
      <w:r w:rsidR="009272EB">
        <w:rPr>
          <w:sz w:val="28"/>
          <w:szCs w:val="28"/>
        </w:rPr>
        <w:t xml:space="preserve"> кодекса Российской Федерации, п</w:t>
      </w:r>
      <w:r w:rsidRPr="002006D5">
        <w:rPr>
          <w:sz w:val="28"/>
          <w:szCs w:val="28"/>
        </w:rPr>
        <w:t xml:space="preserve">остановлением Администрации Батецкого муниципального района от </w:t>
      </w:r>
      <w:r w:rsidR="002C4317" w:rsidRPr="002006D5">
        <w:rPr>
          <w:sz w:val="28"/>
          <w:szCs w:val="28"/>
        </w:rPr>
        <w:t xml:space="preserve">29.12.2017 </w:t>
      </w:r>
      <w:r w:rsidRPr="002006D5">
        <w:rPr>
          <w:sz w:val="28"/>
          <w:szCs w:val="28"/>
        </w:rPr>
        <w:t xml:space="preserve">№ </w:t>
      </w:r>
      <w:r w:rsidR="002C4317" w:rsidRPr="002006D5">
        <w:rPr>
          <w:sz w:val="28"/>
          <w:szCs w:val="28"/>
        </w:rPr>
        <w:t>978</w:t>
      </w:r>
      <w:r w:rsidRPr="002006D5">
        <w:rPr>
          <w:sz w:val="28"/>
          <w:szCs w:val="28"/>
        </w:rPr>
        <w:t xml:space="preserve"> «</w:t>
      </w:r>
      <w:r w:rsidR="002C4317" w:rsidRPr="002006D5">
        <w:rPr>
          <w:sz w:val="28"/>
          <w:szCs w:val="28"/>
        </w:rPr>
        <w:t xml:space="preserve">Об утверждении </w:t>
      </w:r>
      <w:r w:rsidR="00EB1BE8" w:rsidRPr="002006D5">
        <w:rPr>
          <w:sz w:val="28"/>
          <w:szCs w:val="28"/>
        </w:rPr>
        <w:t>положения о</w:t>
      </w:r>
      <w:r w:rsidR="002C4317" w:rsidRPr="002006D5">
        <w:rPr>
          <w:sz w:val="28"/>
          <w:szCs w:val="28"/>
        </w:rPr>
        <w:t xml:space="preserve"> формировании </w:t>
      </w:r>
      <w:r w:rsidRPr="002006D5">
        <w:rPr>
          <w:sz w:val="28"/>
          <w:szCs w:val="28"/>
        </w:rPr>
        <w:t>муниципального задания на оказание муниципальных услуг (выполнение работ) в отношении муниципальных учреждений и финансового обеспечения вып</w:t>
      </w:r>
      <w:r w:rsidR="009272EB">
        <w:rPr>
          <w:sz w:val="28"/>
          <w:szCs w:val="28"/>
        </w:rPr>
        <w:t>олнения муниципального задания»</w:t>
      </w:r>
      <w:r w:rsidRPr="002006D5">
        <w:rPr>
          <w:sz w:val="28"/>
          <w:szCs w:val="28"/>
        </w:rPr>
        <w:t xml:space="preserve"> </w:t>
      </w:r>
      <w:r w:rsidR="002D5FDF">
        <w:rPr>
          <w:sz w:val="28"/>
          <w:szCs w:val="28"/>
        </w:rPr>
        <w:t xml:space="preserve">Администрация Батецкого муниципального района </w:t>
      </w:r>
      <w:r w:rsidRPr="002006D5">
        <w:rPr>
          <w:b/>
          <w:sz w:val="28"/>
          <w:szCs w:val="28"/>
        </w:rPr>
        <w:t>ПОСТАНОВЛЯЕТ:</w:t>
      </w:r>
    </w:p>
    <w:p w:rsidR="00961697" w:rsidRPr="00961697" w:rsidRDefault="00961697" w:rsidP="009272EB">
      <w:pPr>
        <w:ind w:firstLine="709"/>
        <w:contextualSpacing/>
        <w:jc w:val="both"/>
        <w:rPr>
          <w:b/>
          <w:sz w:val="20"/>
        </w:rPr>
      </w:pPr>
    </w:p>
    <w:p w:rsidR="00E6500C" w:rsidRPr="002006D5" w:rsidRDefault="00232719" w:rsidP="009272EB">
      <w:pPr>
        <w:pStyle w:val="ConsPlusNonformat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D5">
        <w:rPr>
          <w:rFonts w:ascii="Times New Roman" w:hAnsi="Times New Roman" w:cs="Times New Roman"/>
          <w:sz w:val="28"/>
          <w:szCs w:val="28"/>
        </w:rPr>
        <w:t xml:space="preserve"> 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Утвердить прилагаемое муниципальное задание </w:t>
      </w:r>
      <w:r w:rsidR="009272EB" w:rsidRPr="009272EB">
        <w:rPr>
          <w:rFonts w:ascii="Times New Roman" w:hAnsi="Times New Roman" w:cs="Times New Roman"/>
          <w:sz w:val="28"/>
          <w:szCs w:val="28"/>
        </w:rPr>
        <w:t>муниципальному автономному учреждению дополнительного образования «Батецкая школа искусств» на 2020 год и плановый период 2021 и 2022 годов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 </w:t>
      </w:r>
      <w:r w:rsidR="009272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72EB">
        <w:rPr>
          <w:rFonts w:ascii="Times New Roman" w:hAnsi="Times New Roman" w:cs="Times New Roman"/>
          <w:sz w:val="28"/>
          <w:szCs w:val="28"/>
        </w:rPr>
        <w:t>–</w:t>
      </w:r>
      <w:r w:rsidR="00961697">
        <w:rPr>
          <w:rFonts w:ascii="Times New Roman" w:hAnsi="Times New Roman" w:cs="Times New Roman"/>
          <w:sz w:val="28"/>
          <w:szCs w:val="28"/>
        </w:rPr>
        <w:t xml:space="preserve"> </w:t>
      </w:r>
      <w:r w:rsidR="009272EB">
        <w:rPr>
          <w:rFonts w:ascii="Times New Roman" w:hAnsi="Times New Roman" w:cs="Times New Roman"/>
          <w:sz w:val="28"/>
          <w:szCs w:val="28"/>
        </w:rPr>
        <w:t>МАУДО «Батецкая школа искусств»</w:t>
      </w:r>
      <w:r w:rsidR="00E6500C" w:rsidRPr="002006D5">
        <w:rPr>
          <w:rFonts w:ascii="Times New Roman" w:hAnsi="Times New Roman" w:cs="Times New Roman"/>
          <w:sz w:val="28"/>
          <w:szCs w:val="28"/>
        </w:rPr>
        <w:t>) на 20</w:t>
      </w:r>
      <w:r w:rsidR="00C60A3C">
        <w:rPr>
          <w:rFonts w:ascii="Times New Roman" w:hAnsi="Times New Roman" w:cs="Times New Roman"/>
          <w:sz w:val="28"/>
          <w:szCs w:val="28"/>
        </w:rPr>
        <w:t>20</w:t>
      </w:r>
      <w:r w:rsidR="00E6500C" w:rsidRPr="002006D5">
        <w:rPr>
          <w:rFonts w:ascii="Times New Roman" w:hAnsi="Times New Roman" w:cs="Times New Roman"/>
          <w:sz w:val="28"/>
          <w:szCs w:val="28"/>
        </w:rPr>
        <w:t xml:space="preserve"> год</w:t>
      </w:r>
      <w:r w:rsidR="00DD48C9" w:rsidRPr="002006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60A3C">
        <w:rPr>
          <w:rFonts w:ascii="Times New Roman" w:hAnsi="Times New Roman"/>
          <w:sz w:val="28"/>
          <w:szCs w:val="28"/>
        </w:rPr>
        <w:t>1</w:t>
      </w:r>
      <w:r w:rsidR="00DD48C9" w:rsidRPr="002006D5">
        <w:rPr>
          <w:rFonts w:ascii="Times New Roman" w:hAnsi="Times New Roman"/>
          <w:sz w:val="28"/>
          <w:szCs w:val="28"/>
        </w:rPr>
        <w:t xml:space="preserve"> и 202</w:t>
      </w:r>
      <w:r w:rsidR="00C60A3C">
        <w:rPr>
          <w:rFonts w:ascii="Times New Roman" w:hAnsi="Times New Roman"/>
          <w:sz w:val="28"/>
          <w:szCs w:val="28"/>
        </w:rPr>
        <w:t>2</w:t>
      </w:r>
      <w:r w:rsidR="00DD48C9" w:rsidRPr="002006D5">
        <w:rPr>
          <w:rFonts w:ascii="Times New Roman" w:hAnsi="Times New Roman"/>
          <w:sz w:val="28"/>
          <w:szCs w:val="28"/>
        </w:rPr>
        <w:t xml:space="preserve"> годов</w:t>
      </w:r>
      <w:r w:rsidR="00E6500C" w:rsidRPr="002006D5">
        <w:rPr>
          <w:rFonts w:ascii="Times New Roman" w:hAnsi="Times New Roman" w:cs="Times New Roman"/>
          <w:sz w:val="28"/>
          <w:szCs w:val="28"/>
        </w:rPr>
        <w:t>.</w:t>
      </w:r>
    </w:p>
    <w:p w:rsidR="00E6500C" w:rsidRPr="002006D5" w:rsidRDefault="009272EB" w:rsidP="009272E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00C" w:rsidRPr="002006D5">
        <w:rPr>
          <w:sz w:val="28"/>
          <w:szCs w:val="28"/>
        </w:rPr>
        <w:t xml:space="preserve">Комитету финансов Администрации Батецкого муниципального района организовать финансовое обеспечение выполнения муниципального задания в соответствии с законодательством. </w:t>
      </w:r>
    </w:p>
    <w:p w:rsidR="00E6500C" w:rsidRPr="002006D5" w:rsidRDefault="009272EB" w:rsidP="009272E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Спиридонову Ю.В., исполняющему обязанности директора                  МАУДО «Батецкая школа искусств»</w:t>
      </w:r>
      <w:r w:rsidR="002C2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500C" w:rsidRPr="002006D5">
        <w:rPr>
          <w:sz w:val="28"/>
          <w:szCs w:val="28"/>
        </w:rPr>
        <w:t>обеспечить исполнение муниципального задания.</w:t>
      </w:r>
    </w:p>
    <w:p w:rsidR="00E6500C" w:rsidRPr="002006D5" w:rsidRDefault="009272EB" w:rsidP="009272E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00C" w:rsidRPr="002006D5">
        <w:rPr>
          <w:sz w:val="28"/>
          <w:szCs w:val="28"/>
        </w:rPr>
        <w:t xml:space="preserve">Контроль за выполнением постановления возложить на </w:t>
      </w:r>
      <w:r w:rsidR="00EB1BE8" w:rsidRPr="002006D5">
        <w:rPr>
          <w:sz w:val="28"/>
          <w:szCs w:val="28"/>
        </w:rPr>
        <w:t xml:space="preserve">первого </w:t>
      </w:r>
      <w:r w:rsidR="00E6500C" w:rsidRPr="002006D5">
        <w:rPr>
          <w:sz w:val="28"/>
          <w:szCs w:val="28"/>
        </w:rPr>
        <w:t>заместителя Главы администрации муниципального района Самосват Ж.И.</w:t>
      </w:r>
    </w:p>
    <w:p w:rsidR="00E6500C" w:rsidRDefault="002C2B27" w:rsidP="009272E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00C" w:rsidRPr="002006D5">
        <w:rPr>
          <w:sz w:val="28"/>
          <w:szCs w:val="28"/>
        </w:rPr>
        <w:t>Опубликовать постановление в муниципальной газете «Батецкий вестник» и разместить на официальном сайте Администрации муниципального района в сети Интернет.</w:t>
      </w:r>
    </w:p>
    <w:p w:rsidR="009272EB" w:rsidRPr="009272EB" w:rsidRDefault="009272EB" w:rsidP="009272E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272EB">
        <w:rPr>
          <w:sz w:val="28"/>
          <w:szCs w:val="28"/>
        </w:rPr>
        <w:t>Постановление вступает в силу со дня, следующего за днем</w:t>
      </w:r>
      <w:r w:rsidR="002C2B27">
        <w:rPr>
          <w:sz w:val="28"/>
          <w:szCs w:val="28"/>
        </w:rPr>
        <w:t xml:space="preserve"> его официального опубликования,</w:t>
      </w:r>
      <w:r w:rsidRPr="009272EB">
        <w:rPr>
          <w:sz w:val="28"/>
          <w:szCs w:val="28"/>
        </w:rPr>
        <w:t xml:space="preserve"> и распространяется на правоотношения, возникшие с 1 января 2020 года.</w:t>
      </w:r>
    </w:p>
    <w:p w:rsidR="009272EB" w:rsidRPr="002006D5" w:rsidRDefault="009272EB" w:rsidP="009272E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961697" w:rsidRPr="00961697" w:rsidRDefault="00961697" w:rsidP="00961697">
      <w:pPr>
        <w:jc w:val="both"/>
        <w:rPr>
          <w:sz w:val="16"/>
          <w:szCs w:val="16"/>
        </w:rPr>
      </w:pPr>
      <w:r w:rsidRPr="00961697">
        <w:rPr>
          <w:b/>
          <w:sz w:val="28"/>
          <w:szCs w:val="28"/>
        </w:rPr>
        <w:t>Глава района                                   В.Н. Иванов</w:t>
      </w:r>
    </w:p>
    <w:p w:rsidR="00961697" w:rsidRDefault="00961697" w:rsidP="00E6500C">
      <w:pPr>
        <w:contextualSpacing/>
        <w:jc w:val="center"/>
        <w:rPr>
          <w:b/>
          <w:szCs w:val="24"/>
        </w:rPr>
      </w:pPr>
    </w:p>
    <w:p w:rsidR="00961697" w:rsidRDefault="00961697" w:rsidP="00E6500C">
      <w:pPr>
        <w:contextualSpacing/>
        <w:jc w:val="center"/>
        <w:rPr>
          <w:b/>
          <w:szCs w:val="24"/>
        </w:rPr>
        <w:sectPr w:rsidR="00961697" w:rsidSect="009272EB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1697">
        <w:rPr>
          <w:sz w:val="28"/>
          <w:szCs w:val="28"/>
        </w:rPr>
        <w:t>УТВЕРЖДЕНО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61697">
        <w:rPr>
          <w:sz w:val="28"/>
          <w:szCs w:val="28"/>
        </w:rPr>
        <w:t xml:space="preserve">постановлением Администрации 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                                Батецкого муниципального района</w:t>
      </w:r>
    </w:p>
    <w:p w:rsidR="00961697" w:rsidRPr="00961697" w:rsidRDefault="00961697" w:rsidP="009616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6169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272EB">
        <w:rPr>
          <w:sz w:val="28"/>
          <w:szCs w:val="28"/>
        </w:rPr>
        <w:t xml:space="preserve">  </w:t>
      </w:r>
      <w:r w:rsidRPr="00961697">
        <w:rPr>
          <w:sz w:val="28"/>
          <w:szCs w:val="28"/>
        </w:rPr>
        <w:t>от 1</w:t>
      </w:r>
      <w:r w:rsidR="009272EB">
        <w:rPr>
          <w:sz w:val="28"/>
          <w:szCs w:val="28"/>
        </w:rPr>
        <w:t>7</w:t>
      </w:r>
      <w:r w:rsidRPr="00961697">
        <w:rPr>
          <w:sz w:val="28"/>
          <w:szCs w:val="28"/>
        </w:rPr>
        <w:t xml:space="preserve">.01.2020 № </w:t>
      </w:r>
      <w:r w:rsidR="009272EB">
        <w:rPr>
          <w:sz w:val="28"/>
          <w:szCs w:val="28"/>
        </w:rPr>
        <w:t>17</w:t>
      </w:r>
    </w:p>
    <w:p w:rsidR="00961697" w:rsidRDefault="0096169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C2B27">
        <w:rPr>
          <w:b/>
          <w:sz w:val="28"/>
          <w:szCs w:val="28"/>
        </w:rPr>
        <w:t>Муниципальное задание МАУДО «Батецкая школа искусств»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C2B27">
        <w:rPr>
          <w:b/>
          <w:sz w:val="28"/>
          <w:szCs w:val="28"/>
        </w:rPr>
        <w:t>на 2020 год и плановый период 2021 и 2022 годов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2C2B27" w:rsidRPr="002C2B27" w:rsidTr="00052C9A">
        <w:trPr>
          <w:trHeight w:val="567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Коды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Наименование муниципального учреждения  </w:t>
            </w:r>
            <w:r w:rsidRPr="002C2B27">
              <w:rPr>
                <w:b/>
                <w:szCs w:val="24"/>
                <w:u w:val="single"/>
              </w:rPr>
              <w:t>Муниципальное автономное учреждение  дополнительного образования «Батецкая школа искусств»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2C2B27">
              <w:rPr>
                <w:spacing w:val="-18"/>
                <w:szCs w:val="24"/>
              </w:rPr>
              <w:t>Форма по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9" w:history="1">
              <w:r w:rsidRPr="002C2B27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0506001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01.01.2020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2C2B27">
              <w:rPr>
                <w:szCs w:val="24"/>
              </w:rPr>
              <w:t xml:space="preserve">Виды деятельности муниципального учреждения:   </w:t>
            </w:r>
            <w:r w:rsidRPr="002C2B27">
              <w:rPr>
                <w:b/>
                <w:szCs w:val="24"/>
                <w:u w:val="single"/>
              </w:rPr>
              <w:t xml:space="preserve">Образование и наука  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Дата окончания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31.12.2020</w:t>
            </w: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 (указывается вид деятельности муниципального учреждения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из регионального перечня)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По 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10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11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2C2B27">
              <w:rPr>
                <w:color w:val="000000"/>
                <w:szCs w:val="24"/>
              </w:rPr>
              <w:t xml:space="preserve">Вид муниципального учреждения: </w:t>
            </w:r>
            <w:r w:rsidRPr="002C2B27">
              <w:rPr>
                <w:b/>
                <w:color w:val="000000"/>
                <w:szCs w:val="24"/>
                <w:u w:val="single"/>
              </w:rPr>
              <w:t>Организация дополнительного образования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2C2B27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pacing w:val="-28"/>
                <w:szCs w:val="24"/>
              </w:rPr>
              <w:t xml:space="preserve">По </w:t>
            </w:r>
            <w:hyperlink r:id="rId12" w:history="1">
              <w:r w:rsidRPr="002C2B27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80.41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center"/>
        <w:sectPr w:rsidR="002C2B27" w:rsidRPr="002C2B27" w:rsidSect="00975D42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  <w:r w:rsidRPr="002C2B27">
        <w:rPr>
          <w:b/>
          <w:szCs w:val="24"/>
        </w:rPr>
        <w:t xml:space="preserve">Часть 1. Сведения об оказываемых муниципальных услугах </w:t>
      </w: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  <w:r w:rsidRPr="002C2B27">
        <w:rPr>
          <w:szCs w:val="24"/>
        </w:rPr>
        <w:t>Раздел ______</w:t>
      </w: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2C2B27" w:rsidRPr="002C2B27" w:rsidTr="00052C9A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 xml:space="preserve">1. Наименование муниципальной услуги </w:t>
            </w:r>
            <w:r w:rsidRPr="002C2B27">
              <w:rPr>
                <w:b/>
                <w:szCs w:val="24"/>
              </w:rPr>
              <w:t xml:space="preserve"> </w:t>
            </w:r>
            <w:r w:rsidRPr="002C2B27">
              <w:rPr>
                <w:b/>
                <w:szCs w:val="24"/>
                <w:u w:val="single"/>
              </w:rPr>
              <w:t>Реализация дополнительных общеразвивающих программ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C2B27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527" w:type="dxa"/>
            <w:vMerge w:val="restart"/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 w:val="28"/>
                <w:szCs w:val="28"/>
              </w:rPr>
              <w:t>110200</w:t>
            </w:r>
          </w:p>
        </w:tc>
      </w:tr>
      <w:tr w:rsidR="002C2B27" w:rsidRPr="002C2B27" w:rsidTr="00052C9A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 xml:space="preserve">2. Категории потребителей муниципальной услуги </w:t>
            </w:r>
            <w:r w:rsidRPr="002C2B27">
              <w:rPr>
                <w:b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27" w:type="dxa"/>
            <w:vMerge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3. Показатели, характеризующие объем и (или) качество </w:t>
      </w:r>
      <w:bookmarkStart w:id="0" w:name="Par11"/>
      <w:bookmarkEnd w:id="0"/>
      <w:r w:rsidRPr="002C2B27">
        <w:rPr>
          <w:szCs w:val="24"/>
        </w:rPr>
        <w:t>муниципальной услуги: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76"/>
        <w:gridCol w:w="1275"/>
        <w:gridCol w:w="2127"/>
        <w:gridCol w:w="1134"/>
        <w:gridCol w:w="992"/>
        <w:gridCol w:w="852"/>
        <w:gridCol w:w="711"/>
        <w:gridCol w:w="711"/>
        <w:gridCol w:w="828"/>
        <w:gridCol w:w="24"/>
        <w:gridCol w:w="1130"/>
      </w:tblGrid>
      <w:tr w:rsidR="002C2B27" w:rsidRPr="002C2B27" w:rsidTr="00052C9A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20" w:line="240" w:lineRule="exact"/>
              <w:ind w:left="-62" w:right="-66"/>
              <w:jc w:val="center"/>
              <w:rPr>
                <w:spacing w:val="-20"/>
                <w:szCs w:val="24"/>
              </w:rPr>
            </w:pPr>
            <w:r w:rsidRPr="002C2B27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 (по справочникам)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 качества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Значение показателя качества муниципальной услуги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2021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2022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(наимено вание показа-теля)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код по </w:t>
            </w:r>
            <w:hyperlink r:id="rId13" w:history="1">
              <w:r w:rsidRPr="002C2B2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right="-5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процентах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>В абсолют ных показате лях</w:t>
            </w:r>
          </w:p>
        </w:tc>
      </w:tr>
      <w:tr w:rsidR="002C2B27" w:rsidRPr="002C2B27" w:rsidTr="00052C9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27" w:rsidRPr="002C2B27" w:rsidRDefault="002C2B27" w:rsidP="002C2B27">
            <w:pPr>
              <w:rPr>
                <w:szCs w:val="24"/>
              </w:rPr>
            </w:pPr>
            <w:r w:rsidRPr="002C2B27">
              <w:rPr>
                <w:szCs w:val="24"/>
              </w:rPr>
              <w:t>14</w:t>
            </w:r>
          </w:p>
        </w:tc>
      </w:tr>
      <w:tr w:rsidR="002C2B27" w:rsidRPr="002C2B27" w:rsidTr="00052C9A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spacing w:before="100" w:beforeAutospacing="1" w:after="100" w:afterAutospacing="1"/>
              <w:rPr>
                <w:szCs w:val="24"/>
              </w:rPr>
            </w:pPr>
            <w:r w:rsidRPr="002C2B27">
              <w:rPr>
                <w:color w:val="000000"/>
                <w:szCs w:val="24"/>
              </w:rPr>
              <w:t>000000000004930068611Г42002800300401000100101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очное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rPr>
          <w:trHeight w:val="18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C2B27" w:rsidRPr="002C2B27" w:rsidTr="00052C9A">
        <w:trPr>
          <w:trHeight w:val="214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Доля родителей (законных представителей) удовлетворённых условиями и качеством предоставляемой 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bookmarkStart w:id="1" w:name="Par86"/>
      <w:bookmarkEnd w:id="1"/>
      <w:r w:rsidRPr="002C2B27">
        <w:rPr>
          <w:szCs w:val="24"/>
        </w:rPr>
        <w:t>3.2. Показатели, характеризующие объем муниципальной услуги:</w:t>
      </w:r>
    </w:p>
    <w:tbl>
      <w:tblPr>
        <w:tblW w:w="15631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904"/>
        <w:gridCol w:w="1134"/>
        <w:gridCol w:w="992"/>
      </w:tblGrid>
      <w:tr w:rsidR="002C2B27" w:rsidRPr="002C2B27" w:rsidTr="00052C9A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Показатель, характери- 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Допустимые (воз можные) отклоне ния от установ ленных показателей качества муници пальной услуги</w:t>
            </w:r>
          </w:p>
        </w:tc>
      </w:tr>
      <w:tr w:rsidR="002C2B27" w:rsidRPr="002C2B27" w:rsidTr="00052C9A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_______ 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pacing w:val="-20"/>
                <w:szCs w:val="24"/>
              </w:rPr>
              <w:t>Наименование показа-теля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2021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2C2B27">
              <w:rPr>
                <w:szCs w:val="24"/>
              </w:rPr>
              <w:t>2022 год</w:t>
            </w:r>
            <w:r w:rsidRPr="002C2B27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2020 год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2021 год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процен-тах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В абсолют-ных показа-телях</w:t>
            </w:r>
          </w:p>
        </w:tc>
      </w:tr>
      <w:tr w:rsidR="002C2B27" w:rsidRPr="002C2B27" w:rsidTr="00052C9A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код по </w:t>
            </w:r>
            <w:hyperlink r:id="rId14" w:history="1">
              <w:r w:rsidRPr="002C2B27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2C2B27" w:rsidRPr="002C2B27" w:rsidTr="00052C9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17</w:t>
            </w:r>
          </w:p>
        </w:tc>
      </w:tr>
      <w:tr w:rsidR="002C2B27" w:rsidRPr="002C2B27" w:rsidTr="00052C9A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spacing w:before="100" w:beforeAutospacing="1" w:after="100" w:afterAutospacing="1"/>
              <w:rPr>
                <w:szCs w:val="24"/>
              </w:rPr>
            </w:pPr>
            <w:r w:rsidRPr="002C2B27">
              <w:rPr>
                <w:color w:val="000000"/>
                <w:szCs w:val="24"/>
              </w:rPr>
              <w:t>000000000004930068611Г420028003</w:t>
            </w:r>
            <w:r w:rsidRPr="002C2B27">
              <w:rPr>
                <w:color w:val="000000"/>
                <w:szCs w:val="24"/>
              </w:rPr>
              <w:lastRenderedPageBreak/>
              <w:t>00401000100101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C2B27">
              <w:rPr>
                <w:szCs w:val="24"/>
              </w:rPr>
              <w:t>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center"/>
        <w:rPr>
          <w:szCs w:val="24"/>
        </w:rPr>
      </w:pPr>
    </w:p>
    <w:p w:rsidR="002C2B27" w:rsidRPr="002C2B27" w:rsidRDefault="002C2B27" w:rsidP="002C2B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2C2B27" w:rsidRPr="002C2B27" w:rsidTr="00052C9A">
        <w:tc>
          <w:tcPr>
            <w:tcW w:w="15408" w:type="dxa"/>
            <w:gridSpan w:val="5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наименование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5</w:t>
            </w: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2C2B27" w:rsidRPr="002C2B27" w:rsidTr="00052C9A">
        <w:tc>
          <w:tcPr>
            <w:tcW w:w="178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 Порядок оказания муниципальной услуги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________________________________________________________________________________________________________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  <w:r w:rsidRPr="002C2B27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C2B27">
              <w:rPr>
                <w:rFonts w:eastAsia="Calibri"/>
                <w:szCs w:val="24"/>
              </w:rPr>
              <w:t>3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На информационных стендах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Информация о режиме работы учреждения, объявления, афиша мероприятий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2C2B27">
              <w:t>По мере необходимости, но не реже чем 1 раз в квартал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 xml:space="preserve">Сайт учреждения </w:t>
            </w:r>
            <w:r w:rsidRPr="002C2B27">
              <w:rPr>
                <w:lang w:val="en-US"/>
              </w:rPr>
              <w:t>www</w:t>
            </w:r>
            <w:r w:rsidRPr="002C2B27">
              <w:t>.b-dmsh.nov.muzkult.ru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Новости, события, отчеты о работе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Ежемесячно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Собрания, беседы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О мероприятиях, проводимых в рамках учебно-воспитательного процесса, отчеты о работе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По мере необходимости</w:t>
            </w:r>
          </w:p>
        </w:tc>
      </w:tr>
      <w:tr w:rsidR="002C2B27" w:rsidRPr="002C2B27" w:rsidTr="00052C9A"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СМИ</w:t>
            </w:r>
          </w:p>
        </w:tc>
        <w:tc>
          <w:tcPr>
            <w:tcW w:w="519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Статьи о деятельности учреждения</w:t>
            </w:r>
          </w:p>
        </w:tc>
        <w:tc>
          <w:tcPr>
            <w:tcW w:w="5016" w:type="dxa"/>
            <w:shd w:val="clear" w:color="auto" w:fill="auto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</w:pPr>
            <w:r w:rsidRPr="002C2B27">
              <w:t>По мере проведения мероприятий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jc w:val="center"/>
        <w:rPr>
          <w:b/>
          <w:szCs w:val="24"/>
        </w:rPr>
      </w:pPr>
      <w:r w:rsidRPr="002C2B27">
        <w:rPr>
          <w:b/>
          <w:szCs w:val="24"/>
        </w:rPr>
        <w:t xml:space="preserve">Часть 3. Прочие сведения о муниципальном задании </w:t>
      </w:r>
    </w:p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2C2B27" w:rsidRPr="002C2B27" w:rsidTr="00052C9A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2C2B27" w:rsidRPr="002C2B27" w:rsidRDefault="002C2B27" w:rsidP="002C2B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6" w:hanging="284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>Основания (условия и порядок) для досрочного прекращения выполнения муниципального задания:</w:t>
            </w:r>
          </w:p>
          <w:p w:rsidR="002C2B27" w:rsidRPr="002C2B27" w:rsidRDefault="002C2B27" w:rsidP="002C2B2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C2B27">
              <w:rPr>
                <w:szCs w:val="24"/>
              </w:rPr>
              <w:t xml:space="preserve">  __________________________________________________________________________________________________________________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________________________________________________________________________________________________________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35"/>
        <w:gridCol w:w="4943"/>
      </w:tblGrid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Форма контроля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Периодичность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 xml:space="preserve">Органы местного самоуправления муниципального района, осуществляющие </w:t>
            </w:r>
            <w:r w:rsidRPr="002C2B27">
              <w:rPr>
                <w:szCs w:val="24"/>
              </w:rPr>
              <w:lastRenderedPageBreak/>
              <w:t>контроль за выполнением муниципального задания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lastRenderedPageBreak/>
              <w:t>1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2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2B27">
              <w:rPr>
                <w:szCs w:val="24"/>
              </w:rPr>
              <w:t>3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Предоставление отчёта по итогам года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ежегодно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Статистические формы 1ДО, 1ДМШ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ежегодно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Ведомственная статистика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ежеквартально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  <w:tr w:rsidR="002C2B27" w:rsidRPr="002C2B27" w:rsidTr="00052C9A">
        <w:tc>
          <w:tcPr>
            <w:tcW w:w="4908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935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по мере поступления</w:t>
            </w:r>
          </w:p>
        </w:tc>
        <w:tc>
          <w:tcPr>
            <w:tcW w:w="4943" w:type="dxa"/>
          </w:tcPr>
          <w:p w:rsidR="002C2B27" w:rsidRPr="002C2B27" w:rsidRDefault="002C2B27" w:rsidP="002C2B27">
            <w:pPr>
              <w:autoSpaceDE w:val="0"/>
              <w:autoSpaceDN w:val="0"/>
              <w:rPr>
                <w:szCs w:val="24"/>
              </w:rPr>
            </w:pPr>
            <w:r w:rsidRPr="002C2B27">
              <w:rPr>
                <w:szCs w:val="24"/>
              </w:rPr>
              <w:t>Комитет культуры и туризма Администрации Батецкого муниципального района</w:t>
            </w:r>
          </w:p>
        </w:tc>
      </w:tr>
    </w:tbl>
    <w:p w:rsidR="002C2B27" w:rsidRPr="002C2B27" w:rsidRDefault="002C2B27" w:rsidP="002C2B27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4. Требования к отчетности о выполнении муниципального задания: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 xml:space="preserve">4.1.  Периодичность  представления  отчетов  о  выполнении муниципального задания:  </w:t>
      </w:r>
    </w:p>
    <w:p w:rsidR="002C2B27" w:rsidRPr="002C2B27" w:rsidRDefault="002C2B27" w:rsidP="002C2B27">
      <w:pPr>
        <w:autoSpaceDE w:val="0"/>
        <w:autoSpaceDN w:val="0"/>
        <w:adjustRightInd w:val="0"/>
        <w:rPr>
          <w:color w:val="000000"/>
          <w:szCs w:val="24"/>
        </w:rPr>
      </w:pPr>
      <w:r w:rsidRPr="002C2B27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</w:p>
    <w:p w:rsidR="002C2B27" w:rsidRPr="002C2B27" w:rsidRDefault="002C2B27" w:rsidP="002C2B27">
      <w:pPr>
        <w:autoSpaceDE w:val="0"/>
        <w:autoSpaceDN w:val="0"/>
        <w:adjustRightInd w:val="0"/>
        <w:rPr>
          <w:color w:val="000000"/>
          <w:szCs w:val="24"/>
        </w:rPr>
      </w:pPr>
      <w:r w:rsidRPr="002C2B27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</w:p>
    <w:p w:rsidR="002C2B27" w:rsidRPr="002C2B27" w:rsidRDefault="002C2B27" w:rsidP="002C2B27">
      <w:pPr>
        <w:autoSpaceDE w:val="0"/>
        <w:autoSpaceDN w:val="0"/>
        <w:adjustRightInd w:val="0"/>
        <w:rPr>
          <w:szCs w:val="24"/>
        </w:rPr>
      </w:pPr>
      <w:r w:rsidRPr="002C2B27">
        <w:rPr>
          <w:szCs w:val="24"/>
        </w:rPr>
        <w:t>4.3. Иные требования к отчетности о выполнении муниципального задания.</w:t>
      </w:r>
    </w:p>
    <w:p w:rsidR="002C2B27" w:rsidRPr="002C2B27" w:rsidRDefault="002C2B27" w:rsidP="002C2B27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bookmarkStart w:id="2" w:name="_GoBack"/>
      <w:bookmarkEnd w:id="2"/>
      <w:r w:rsidRPr="002C2B27">
        <w:rPr>
          <w:szCs w:val="24"/>
        </w:rPr>
        <w:t>Иные показатели, связанные с выполнением муниципального задания.</w:t>
      </w:r>
    </w:p>
    <w:p w:rsidR="002C2B27" w:rsidRPr="002C2B27" w:rsidRDefault="002C2B27" w:rsidP="002C2B27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2C2B27">
        <w:rPr>
          <w:szCs w:val="24"/>
        </w:rPr>
        <w:t xml:space="preserve"> </w:t>
      </w:r>
    </w:p>
    <w:p w:rsidR="002C2B27" w:rsidRPr="002C2B27" w:rsidRDefault="002C2B27" w:rsidP="002C2B27"/>
    <w:p w:rsidR="002C2B27" w:rsidRDefault="002C2B27" w:rsidP="00961697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2C2B27" w:rsidSect="009272EB">
      <w:pgSz w:w="16840" w:h="11907" w:orient="landscape"/>
      <w:pgMar w:top="284" w:right="284" w:bottom="28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2C" w:rsidRDefault="0047312C" w:rsidP="002D5FDF">
      <w:r>
        <w:separator/>
      </w:r>
    </w:p>
  </w:endnote>
  <w:endnote w:type="continuationSeparator" w:id="0">
    <w:p w:rsidR="0047312C" w:rsidRDefault="0047312C" w:rsidP="002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2C" w:rsidRDefault="0047312C" w:rsidP="002D5FDF">
      <w:r>
        <w:separator/>
      </w:r>
    </w:p>
  </w:footnote>
  <w:footnote w:type="continuationSeparator" w:id="0">
    <w:p w:rsidR="0047312C" w:rsidRDefault="0047312C" w:rsidP="002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55914"/>
    <w:multiLevelType w:val="hybridMultilevel"/>
    <w:tmpl w:val="17A8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12066D"/>
    <w:rsid w:val="00184E6F"/>
    <w:rsid w:val="001D5011"/>
    <w:rsid w:val="002006D5"/>
    <w:rsid w:val="00230547"/>
    <w:rsid w:val="00232719"/>
    <w:rsid w:val="0026502E"/>
    <w:rsid w:val="002C2B27"/>
    <w:rsid w:val="002C4317"/>
    <w:rsid w:val="002D5FDF"/>
    <w:rsid w:val="002E2E33"/>
    <w:rsid w:val="002E5F2D"/>
    <w:rsid w:val="003309A6"/>
    <w:rsid w:val="003808F6"/>
    <w:rsid w:val="003B7FE6"/>
    <w:rsid w:val="0041519B"/>
    <w:rsid w:val="0047312C"/>
    <w:rsid w:val="004D4910"/>
    <w:rsid w:val="005133C6"/>
    <w:rsid w:val="00542426"/>
    <w:rsid w:val="00563CCC"/>
    <w:rsid w:val="005B17CC"/>
    <w:rsid w:val="006D7233"/>
    <w:rsid w:val="006F22DC"/>
    <w:rsid w:val="0070480F"/>
    <w:rsid w:val="007E057D"/>
    <w:rsid w:val="008177F0"/>
    <w:rsid w:val="009272EB"/>
    <w:rsid w:val="00961697"/>
    <w:rsid w:val="00962A86"/>
    <w:rsid w:val="00A02BFC"/>
    <w:rsid w:val="00AB7273"/>
    <w:rsid w:val="00AF77C5"/>
    <w:rsid w:val="00BA09AF"/>
    <w:rsid w:val="00BF2884"/>
    <w:rsid w:val="00C60A3C"/>
    <w:rsid w:val="00C7521D"/>
    <w:rsid w:val="00C90C40"/>
    <w:rsid w:val="00CB55FE"/>
    <w:rsid w:val="00D63541"/>
    <w:rsid w:val="00DD304D"/>
    <w:rsid w:val="00DD48C9"/>
    <w:rsid w:val="00DF721A"/>
    <w:rsid w:val="00E13A6D"/>
    <w:rsid w:val="00E2351E"/>
    <w:rsid w:val="00E540D2"/>
    <w:rsid w:val="00E6500C"/>
    <w:rsid w:val="00E92EC4"/>
    <w:rsid w:val="00EA1762"/>
    <w:rsid w:val="00EB1BE8"/>
    <w:rsid w:val="00F652F8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92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4FB0-3811-46F2-AF90-C1CC340F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Tanya</cp:lastModifiedBy>
  <cp:revision>2</cp:revision>
  <cp:lastPrinted>2020-01-15T07:29:00Z</cp:lastPrinted>
  <dcterms:created xsi:type="dcterms:W3CDTF">2020-01-20T06:43:00Z</dcterms:created>
  <dcterms:modified xsi:type="dcterms:W3CDTF">2020-01-20T06:43:00Z</dcterms:modified>
</cp:coreProperties>
</file>