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F8" w:rsidRPr="008935F8" w:rsidRDefault="008935F8" w:rsidP="008935F8">
      <w:pPr>
        <w:jc w:val="center"/>
        <w:rPr>
          <w:sz w:val="28"/>
          <w:szCs w:val="28"/>
        </w:rPr>
      </w:pPr>
      <w:r w:rsidRPr="008935F8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F8" w:rsidRPr="008935F8" w:rsidRDefault="008935F8" w:rsidP="008935F8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8935F8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8935F8" w:rsidRPr="008935F8" w:rsidRDefault="008935F8" w:rsidP="008935F8">
      <w:pPr>
        <w:keepNext/>
        <w:spacing w:line="240" w:lineRule="exact"/>
        <w:jc w:val="center"/>
        <w:outlineLvl w:val="3"/>
        <w:rPr>
          <w:b/>
          <w:sz w:val="28"/>
          <w:szCs w:val="28"/>
        </w:rPr>
      </w:pPr>
      <w:r w:rsidRPr="008935F8">
        <w:rPr>
          <w:b/>
          <w:sz w:val="28"/>
          <w:szCs w:val="28"/>
        </w:rPr>
        <w:t>Российская Федерация</w:t>
      </w:r>
    </w:p>
    <w:p w:rsidR="008935F8" w:rsidRPr="008935F8" w:rsidRDefault="008935F8" w:rsidP="008935F8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8935F8">
        <w:rPr>
          <w:b/>
          <w:sz w:val="28"/>
          <w:szCs w:val="28"/>
        </w:rPr>
        <w:t>Новгородская область</w:t>
      </w:r>
    </w:p>
    <w:p w:rsidR="008935F8" w:rsidRPr="008935F8" w:rsidRDefault="008935F8" w:rsidP="008935F8">
      <w:pPr>
        <w:keepNext/>
        <w:jc w:val="center"/>
        <w:outlineLvl w:val="3"/>
        <w:rPr>
          <w:b/>
          <w:caps/>
          <w:sz w:val="4"/>
          <w:szCs w:val="28"/>
        </w:rPr>
      </w:pPr>
    </w:p>
    <w:p w:rsidR="008935F8" w:rsidRPr="008935F8" w:rsidRDefault="008935F8" w:rsidP="008935F8">
      <w:pPr>
        <w:keepNext/>
        <w:jc w:val="center"/>
        <w:outlineLvl w:val="3"/>
        <w:rPr>
          <w:b/>
          <w:caps/>
          <w:sz w:val="26"/>
          <w:szCs w:val="28"/>
        </w:rPr>
      </w:pPr>
      <w:r w:rsidRPr="008935F8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8935F8" w:rsidRPr="008935F8" w:rsidRDefault="008935F8" w:rsidP="008935F8">
      <w:pPr>
        <w:jc w:val="center"/>
        <w:rPr>
          <w:b/>
          <w:caps/>
          <w:sz w:val="26"/>
          <w:szCs w:val="28"/>
        </w:rPr>
      </w:pPr>
    </w:p>
    <w:p w:rsidR="008935F8" w:rsidRPr="008935F8" w:rsidRDefault="008935F8" w:rsidP="008935F8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8935F8">
        <w:rPr>
          <w:caps/>
          <w:spacing w:val="100"/>
          <w:sz w:val="28"/>
          <w:szCs w:val="28"/>
        </w:rPr>
        <w:t>ПОСТАНОВЛЕНИЕ</w:t>
      </w:r>
    </w:p>
    <w:p w:rsidR="008935F8" w:rsidRPr="008935F8" w:rsidRDefault="008935F8" w:rsidP="008935F8"/>
    <w:p w:rsidR="008935F8" w:rsidRPr="008935F8" w:rsidRDefault="008935F8" w:rsidP="008935F8"/>
    <w:p w:rsidR="008935F8" w:rsidRPr="008935F8" w:rsidRDefault="008935F8" w:rsidP="008935F8">
      <w:pPr>
        <w:rPr>
          <w:sz w:val="28"/>
        </w:rPr>
      </w:pPr>
      <w:r w:rsidRPr="008935F8">
        <w:rPr>
          <w:sz w:val="28"/>
        </w:rPr>
        <w:t>от 05.02.2020 № 6</w:t>
      </w:r>
      <w:r>
        <w:rPr>
          <w:sz w:val="28"/>
        </w:rPr>
        <w:t>2</w:t>
      </w:r>
    </w:p>
    <w:p w:rsidR="008935F8" w:rsidRPr="008935F8" w:rsidRDefault="008935F8" w:rsidP="008935F8">
      <w:r w:rsidRPr="008935F8">
        <w:rPr>
          <w:sz w:val="28"/>
        </w:rPr>
        <w:t>п. Батецкий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6728" w:rsidTr="006A6728">
        <w:tc>
          <w:tcPr>
            <w:tcW w:w="4672" w:type="dxa"/>
          </w:tcPr>
          <w:p w:rsidR="008935F8" w:rsidRPr="008935F8" w:rsidRDefault="008935F8" w:rsidP="008935F8">
            <w:pPr>
              <w:spacing w:before="120"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  <w:p w:rsidR="006A6728" w:rsidRDefault="006A6728" w:rsidP="008935F8">
            <w:pPr>
              <w:spacing w:before="120" w:line="240" w:lineRule="exact"/>
              <w:ind w:left="-108"/>
              <w:jc w:val="both"/>
              <w:rPr>
                <w:sz w:val="28"/>
                <w:szCs w:val="28"/>
              </w:rPr>
            </w:pPr>
            <w:r w:rsidRPr="001D7C79">
              <w:rPr>
                <w:b/>
                <w:bCs/>
                <w:sz w:val="28"/>
                <w:szCs w:val="28"/>
              </w:rPr>
              <w:t xml:space="preserve">Об утверждении Порядка </w:t>
            </w:r>
            <w:r>
              <w:rPr>
                <w:b/>
                <w:bCs/>
                <w:sz w:val="28"/>
                <w:szCs w:val="28"/>
              </w:rPr>
              <w:t xml:space="preserve">формирования перечня </w:t>
            </w:r>
            <w:r w:rsidRPr="001D7C79">
              <w:rPr>
                <w:b/>
                <w:bCs/>
                <w:sz w:val="28"/>
                <w:szCs w:val="28"/>
              </w:rPr>
              <w:t xml:space="preserve">налоговых расходов </w:t>
            </w:r>
            <w:r>
              <w:rPr>
                <w:b/>
                <w:bCs/>
                <w:sz w:val="28"/>
                <w:szCs w:val="28"/>
              </w:rPr>
              <w:t xml:space="preserve">Батецкого сельского поселения </w:t>
            </w:r>
          </w:p>
        </w:tc>
        <w:tc>
          <w:tcPr>
            <w:tcW w:w="4672" w:type="dxa"/>
          </w:tcPr>
          <w:p w:rsidR="006A6728" w:rsidRDefault="006A6728" w:rsidP="006A672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8707C" w:rsidRPr="001D7C79" w:rsidRDefault="00A8707C" w:rsidP="001D7C79">
      <w:pPr>
        <w:spacing w:before="120" w:line="240" w:lineRule="exact"/>
        <w:jc w:val="center"/>
        <w:rPr>
          <w:sz w:val="28"/>
          <w:szCs w:val="28"/>
        </w:rPr>
      </w:pPr>
    </w:p>
    <w:p w:rsidR="0095181A" w:rsidRDefault="0095181A" w:rsidP="008935F8">
      <w:pPr>
        <w:pStyle w:val="1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C79">
        <w:rPr>
          <w:rFonts w:ascii="Times New Roman" w:hAnsi="Times New Roman" w:cs="Times New Roman"/>
          <w:sz w:val="28"/>
          <w:szCs w:val="28"/>
        </w:rPr>
        <w:t xml:space="preserve">В </w:t>
      </w:r>
      <w:r w:rsidR="00C6039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="00C60390" w:rsidRPr="00C60390">
          <w:rPr>
            <w:rFonts w:ascii="Times New Roman" w:hAnsi="Times New Roman" w:cs="Times New Roman"/>
            <w:sz w:val="28"/>
            <w:szCs w:val="28"/>
          </w:rPr>
          <w:t>стать</w:t>
        </w:r>
        <w:r w:rsidR="00FD2A03">
          <w:rPr>
            <w:rFonts w:ascii="Times New Roman" w:hAnsi="Times New Roman" w:cs="Times New Roman"/>
            <w:sz w:val="28"/>
            <w:szCs w:val="28"/>
          </w:rPr>
          <w:t>е</w:t>
        </w:r>
        <w:bookmarkStart w:id="0" w:name="_GoBack"/>
        <w:bookmarkEnd w:id="0"/>
        <w:r w:rsidR="00C60390" w:rsidRPr="00C60390">
          <w:rPr>
            <w:rFonts w:ascii="Times New Roman" w:hAnsi="Times New Roman" w:cs="Times New Roman"/>
            <w:sz w:val="28"/>
            <w:szCs w:val="28"/>
          </w:rPr>
          <w:t>й 174.3</w:t>
        </w:r>
      </w:hyperlink>
      <w:r w:rsidR="00C60390" w:rsidRPr="00C6039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6A6728">
        <w:rPr>
          <w:rFonts w:ascii="Times New Roman" w:hAnsi="Times New Roman" w:cs="Times New Roman"/>
          <w:sz w:val="28"/>
          <w:szCs w:val="28"/>
        </w:rPr>
        <w:t xml:space="preserve">Администрация Батецкого муниципального района </w:t>
      </w:r>
      <w:r w:rsidRPr="001D7C79">
        <w:rPr>
          <w:rFonts w:ascii="Times New Roman" w:hAnsi="Times New Roman" w:cs="Times New Roman"/>
          <w:sz w:val="28"/>
          <w:szCs w:val="28"/>
        </w:rPr>
        <w:t xml:space="preserve"> </w:t>
      </w:r>
      <w:r w:rsidRPr="001D7C7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935F8" w:rsidRPr="008935F8" w:rsidRDefault="008935F8" w:rsidP="008935F8">
      <w:pPr>
        <w:pStyle w:val="1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5F87" w:rsidRDefault="00F95F87" w:rsidP="008935F8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336CF" w:rsidRPr="001D7C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9" w:history="1">
        <w:r w:rsidR="006336CF" w:rsidRPr="001D7C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7C79">
        <w:rPr>
          <w:rFonts w:ascii="Times New Roman" w:hAnsi="Times New Roman" w:cs="Times New Roman"/>
          <w:sz w:val="28"/>
          <w:szCs w:val="28"/>
        </w:rPr>
        <w:t xml:space="preserve"> </w:t>
      </w:r>
      <w:r w:rsidR="00C60390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r w:rsidR="006336CF" w:rsidRPr="001D7C79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1D7C79">
        <w:rPr>
          <w:rFonts w:ascii="Times New Roman" w:hAnsi="Times New Roman" w:cs="Times New Roman"/>
          <w:sz w:val="28"/>
          <w:szCs w:val="28"/>
        </w:rPr>
        <w:t xml:space="preserve"> </w:t>
      </w:r>
      <w:r w:rsidR="006A6728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1D7C79">
        <w:rPr>
          <w:rFonts w:ascii="Times New Roman" w:hAnsi="Times New Roman" w:cs="Times New Roman"/>
          <w:sz w:val="28"/>
          <w:szCs w:val="28"/>
        </w:rPr>
        <w:t>.</w:t>
      </w:r>
    </w:p>
    <w:p w:rsidR="006A6728" w:rsidRDefault="006A6728" w:rsidP="008935F8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A6728">
        <w:rPr>
          <w:sz w:val="28"/>
          <w:szCs w:val="28"/>
        </w:rPr>
        <w:t>Опубликовать постановление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6A6728" w:rsidRDefault="006A6728" w:rsidP="006A6728">
      <w:pPr>
        <w:pStyle w:val="ab"/>
        <w:ind w:left="426"/>
        <w:jc w:val="both"/>
        <w:rPr>
          <w:sz w:val="28"/>
          <w:szCs w:val="28"/>
        </w:rPr>
      </w:pPr>
    </w:p>
    <w:p w:rsidR="008935F8" w:rsidRDefault="008935F8" w:rsidP="006A6728">
      <w:pPr>
        <w:pStyle w:val="ab"/>
        <w:ind w:left="426"/>
        <w:jc w:val="both"/>
        <w:rPr>
          <w:sz w:val="28"/>
          <w:szCs w:val="28"/>
        </w:rPr>
      </w:pPr>
    </w:p>
    <w:p w:rsidR="008935F8" w:rsidRPr="008935F8" w:rsidRDefault="008935F8" w:rsidP="008935F8">
      <w:pPr>
        <w:jc w:val="both"/>
        <w:rPr>
          <w:b/>
          <w:sz w:val="28"/>
          <w:szCs w:val="28"/>
        </w:rPr>
      </w:pPr>
      <w:r w:rsidRPr="008935F8">
        <w:rPr>
          <w:b/>
          <w:sz w:val="28"/>
          <w:szCs w:val="28"/>
        </w:rPr>
        <w:t>Глава района                                      В.Н. Иванов</w:t>
      </w:r>
    </w:p>
    <w:p w:rsidR="008935F8" w:rsidRPr="008935F8" w:rsidRDefault="008935F8" w:rsidP="008935F8">
      <w:pPr>
        <w:jc w:val="both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rPr>
          <w:sz w:val="16"/>
          <w:szCs w:val="16"/>
        </w:rPr>
      </w:pPr>
      <w:proofErr w:type="spellStart"/>
      <w:r w:rsidRPr="008935F8">
        <w:rPr>
          <w:sz w:val="16"/>
          <w:szCs w:val="16"/>
        </w:rPr>
        <w:t>ат</w:t>
      </w:r>
      <w:proofErr w:type="spellEnd"/>
    </w:p>
    <w:p w:rsidR="008935F8" w:rsidRPr="008935F8" w:rsidRDefault="008935F8" w:rsidP="008935F8">
      <w:pPr>
        <w:rPr>
          <w:sz w:val="16"/>
          <w:szCs w:val="16"/>
        </w:rPr>
      </w:pPr>
      <w:r w:rsidRPr="008935F8">
        <w:rPr>
          <w:sz w:val="16"/>
          <w:szCs w:val="16"/>
        </w:rPr>
        <w:t>№ 56п</w:t>
      </w:r>
    </w:p>
    <w:p w:rsidR="008935F8" w:rsidRDefault="008935F8" w:rsidP="001D7C79">
      <w:pPr>
        <w:jc w:val="right"/>
      </w:pPr>
    </w:p>
    <w:p w:rsidR="007E4665" w:rsidRPr="008935F8" w:rsidRDefault="007E4665" w:rsidP="001D7C79">
      <w:pPr>
        <w:jc w:val="right"/>
        <w:rPr>
          <w:sz w:val="28"/>
          <w:szCs w:val="28"/>
        </w:rPr>
      </w:pPr>
      <w:r w:rsidRPr="008935F8">
        <w:rPr>
          <w:sz w:val="28"/>
          <w:szCs w:val="28"/>
        </w:rPr>
        <w:lastRenderedPageBreak/>
        <w:t>УТВЕРЖДЕН</w:t>
      </w:r>
    </w:p>
    <w:p w:rsidR="007E4665" w:rsidRPr="008935F8" w:rsidRDefault="007E4665" w:rsidP="006A6728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 w:rsidRPr="008935F8">
        <w:rPr>
          <w:sz w:val="28"/>
          <w:szCs w:val="28"/>
        </w:rPr>
        <w:t xml:space="preserve">постановлением </w:t>
      </w:r>
      <w:r w:rsidR="006A6728" w:rsidRPr="008935F8">
        <w:rPr>
          <w:sz w:val="28"/>
          <w:szCs w:val="28"/>
        </w:rPr>
        <w:t>Администрации</w:t>
      </w:r>
    </w:p>
    <w:p w:rsidR="006A6728" w:rsidRPr="008935F8" w:rsidRDefault="006A6728" w:rsidP="006A6728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 w:rsidRPr="008935F8">
        <w:rPr>
          <w:sz w:val="28"/>
          <w:szCs w:val="28"/>
        </w:rPr>
        <w:t xml:space="preserve">Батецкого муниципального района </w:t>
      </w:r>
    </w:p>
    <w:p w:rsidR="007E4665" w:rsidRPr="008935F8" w:rsidRDefault="007E4665" w:rsidP="001D7C79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 w:rsidRPr="008935F8">
        <w:rPr>
          <w:sz w:val="28"/>
          <w:szCs w:val="28"/>
        </w:rPr>
        <w:t xml:space="preserve">от </w:t>
      </w:r>
      <w:r w:rsidR="008935F8" w:rsidRPr="008935F8">
        <w:rPr>
          <w:sz w:val="28"/>
          <w:szCs w:val="28"/>
        </w:rPr>
        <w:t>05.02.2020 № 62</w:t>
      </w:r>
    </w:p>
    <w:p w:rsidR="008935F8" w:rsidRPr="008935F8" w:rsidRDefault="008935F8" w:rsidP="001D7C79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  <w:bookmarkStart w:id="1" w:name="P29"/>
      <w:bookmarkEnd w:id="1"/>
    </w:p>
    <w:p w:rsidR="008935F8" w:rsidRDefault="00B47DF6" w:rsidP="008935F8">
      <w:pPr>
        <w:widowControl w:val="0"/>
        <w:suppressAutoHyphens/>
        <w:spacing w:line="240" w:lineRule="exact"/>
        <w:contextualSpacing/>
        <w:jc w:val="center"/>
        <w:rPr>
          <w:b/>
          <w:bCs/>
          <w:sz w:val="28"/>
        </w:rPr>
      </w:pPr>
      <w:r w:rsidRPr="001D7C79">
        <w:rPr>
          <w:b/>
          <w:bCs/>
          <w:sz w:val="28"/>
        </w:rPr>
        <w:t>Порядок</w:t>
      </w:r>
      <w:r w:rsidR="007E4665" w:rsidRPr="001D7C79">
        <w:rPr>
          <w:b/>
          <w:bCs/>
          <w:sz w:val="28"/>
        </w:rPr>
        <w:t xml:space="preserve"> </w:t>
      </w:r>
      <w:r w:rsidR="00C60390">
        <w:rPr>
          <w:b/>
          <w:bCs/>
          <w:sz w:val="28"/>
        </w:rPr>
        <w:t xml:space="preserve">формирования перечня налоговых расходов </w:t>
      </w:r>
    </w:p>
    <w:p w:rsidR="007E4665" w:rsidRPr="001D7C79" w:rsidRDefault="00B231E4" w:rsidP="008935F8">
      <w:pPr>
        <w:widowControl w:val="0"/>
        <w:suppressAutoHyphens/>
        <w:spacing w:line="240" w:lineRule="exact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Батецкого сельского поселения</w:t>
      </w:r>
    </w:p>
    <w:p w:rsidR="007E4665" w:rsidRPr="001D7C79" w:rsidRDefault="007E4665" w:rsidP="001D7C79">
      <w:pPr>
        <w:widowControl w:val="0"/>
        <w:suppressAutoHyphens/>
        <w:contextualSpacing/>
        <w:jc w:val="center"/>
      </w:pPr>
    </w:p>
    <w:p w:rsidR="007E4665" w:rsidRDefault="007E4665" w:rsidP="00DB4D2B">
      <w:pPr>
        <w:pStyle w:val="ConsPlusNormal"/>
        <w:suppressAutoHyphen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C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4D2B" w:rsidRPr="001D7C79" w:rsidRDefault="00DB4D2B" w:rsidP="00DB4D2B">
      <w:pPr>
        <w:pStyle w:val="ConsPlusNormal"/>
        <w:suppressAutoHyphens/>
        <w:contextualSpacing/>
        <w:jc w:val="center"/>
        <w:outlineLvl w:val="1"/>
      </w:pPr>
    </w:p>
    <w:p w:rsidR="00DE6345" w:rsidRPr="001D7C79" w:rsidRDefault="00C60390" w:rsidP="008935F8">
      <w:pPr>
        <w:pStyle w:val="10"/>
        <w:widowControl w:val="0"/>
        <w:numPr>
          <w:ilvl w:val="1"/>
          <w:numId w:val="8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39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C6039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E93AE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B231E4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представительного органа Батецкого сельского поселения</w:t>
      </w:r>
      <w:r w:rsidR="00E93AED">
        <w:rPr>
          <w:rFonts w:ascii="Times New Roman" w:hAnsi="Times New Roman" w:cs="Times New Roman"/>
          <w:sz w:val="28"/>
          <w:szCs w:val="28"/>
        </w:rPr>
        <w:t xml:space="preserve">, в пределах полномочий, отнесенных законодательством Российской Федерации о налогах и сборах к ведению </w:t>
      </w:r>
      <w:r w:rsidR="00B231E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93AE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36D2" w:rsidRPr="001D7C79" w:rsidRDefault="00E636D2" w:rsidP="008935F8">
      <w:pPr>
        <w:pStyle w:val="10"/>
        <w:widowControl w:val="0"/>
        <w:numPr>
          <w:ilvl w:val="1"/>
          <w:numId w:val="8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C79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</w:t>
      </w:r>
      <w:r w:rsidR="00C36AEF" w:rsidRPr="001D7C7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D7C79">
        <w:rPr>
          <w:rFonts w:ascii="Times New Roman" w:hAnsi="Times New Roman" w:cs="Times New Roman"/>
          <w:sz w:val="28"/>
          <w:szCs w:val="28"/>
        </w:rPr>
        <w:t xml:space="preserve"> основные понятия:</w:t>
      </w:r>
    </w:p>
    <w:p w:rsidR="00F1660E" w:rsidRPr="00F1660E" w:rsidRDefault="00F1660E" w:rsidP="008935F8">
      <w:pPr>
        <w:pStyle w:val="10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Pr="00F1660E">
        <w:rPr>
          <w:rFonts w:ascii="Times New Roman" w:hAnsi="Times New Roman" w:cs="Times New Roman"/>
          <w:sz w:val="28"/>
          <w:szCs w:val="28"/>
        </w:rPr>
        <w:t xml:space="preserve">- выпадающие доходы </w:t>
      </w:r>
      <w:r w:rsidR="00B231E4">
        <w:rPr>
          <w:rFonts w:ascii="Times New Roman" w:hAnsi="Times New Roman" w:cs="Times New Roman"/>
          <w:sz w:val="28"/>
          <w:szCs w:val="28"/>
        </w:rPr>
        <w:t>бюджета Батецкого сельского поселения</w:t>
      </w:r>
      <w:r w:rsidRPr="00F1660E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</w:t>
      </w:r>
      <w:r w:rsidR="00B231E4">
        <w:rPr>
          <w:rFonts w:ascii="Times New Roman" w:hAnsi="Times New Roman" w:cs="Times New Roman"/>
          <w:sz w:val="28"/>
          <w:szCs w:val="28"/>
        </w:rPr>
        <w:t>муниципаль</w:t>
      </w:r>
      <w:r w:rsidRPr="00F1660E">
        <w:rPr>
          <w:rFonts w:ascii="Times New Roman" w:hAnsi="Times New Roman" w:cs="Times New Roman"/>
          <w:sz w:val="28"/>
          <w:szCs w:val="28"/>
        </w:rPr>
        <w:t xml:space="preserve">ной поддержки в соответствии с целями </w:t>
      </w:r>
      <w:r w:rsidR="00B231E4">
        <w:rPr>
          <w:rFonts w:ascii="Times New Roman" w:hAnsi="Times New Roman" w:cs="Times New Roman"/>
          <w:sz w:val="28"/>
          <w:szCs w:val="28"/>
        </w:rPr>
        <w:t>муниципальных</w:t>
      </w:r>
      <w:r w:rsidRPr="00F1660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F1660E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F1660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B231E4">
        <w:rPr>
          <w:rFonts w:ascii="Times New Roman" w:hAnsi="Times New Roman" w:cs="Times New Roman"/>
          <w:sz w:val="28"/>
          <w:szCs w:val="28"/>
        </w:rPr>
        <w:t>муниципальным</w:t>
      </w:r>
      <w:r w:rsidRPr="00F1660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F1660E">
        <w:rPr>
          <w:rFonts w:ascii="Times New Roman" w:hAnsi="Times New Roman" w:cs="Times New Roman"/>
          <w:sz w:val="28"/>
          <w:szCs w:val="28"/>
        </w:rPr>
        <w:t>;</w:t>
      </w:r>
    </w:p>
    <w:p w:rsidR="0060788F" w:rsidRDefault="0060788F" w:rsidP="008935F8">
      <w:pPr>
        <w:pStyle w:val="10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88F">
        <w:rPr>
          <w:rFonts w:ascii="Times New Roman" w:hAnsi="Times New Roman" w:cs="Times New Roman"/>
          <w:sz w:val="28"/>
          <w:szCs w:val="28"/>
        </w:rPr>
        <w:t>куратор налогов</w:t>
      </w:r>
      <w:r w:rsidR="00FD7117">
        <w:rPr>
          <w:rFonts w:ascii="Times New Roman" w:hAnsi="Times New Roman" w:cs="Times New Roman"/>
          <w:sz w:val="28"/>
          <w:szCs w:val="28"/>
        </w:rPr>
        <w:t>ого</w:t>
      </w:r>
      <w:r w:rsidRPr="0060788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D7117">
        <w:rPr>
          <w:rFonts w:ascii="Times New Roman" w:hAnsi="Times New Roman" w:cs="Times New Roman"/>
          <w:sz w:val="28"/>
          <w:szCs w:val="28"/>
        </w:rPr>
        <w:t>а</w:t>
      </w:r>
      <w:r w:rsidRPr="0060788F">
        <w:rPr>
          <w:rFonts w:ascii="Times New Roman" w:hAnsi="Times New Roman" w:cs="Times New Roman"/>
          <w:sz w:val="28"/>
          <w:szCs w:val="28"/>
        </w:rPr>
        <w:t xml:space="preserve"> - орган </w:t>
      </w:r>
      <w:r w:rsidR="00DB4D2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0788F">
        <w:rPr>
          <w:rFonts w:ascii="Times New Roman" w:hAnsi="Times New Roman" w:cs="Times New Roman"/>
          <w:sz w:val="28"/>
          <w:szCs w:val="28"/>
        </w:rPr>
        <w:t xml:space="preserve">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60788F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60788F">
        <w:rPr>
          <w:rFonts w:ascii="Times New Roman" w:hAnsi="Times New Roman" w:cs="Times New Roman"/>
          <w:sz w:val="28"/>
          <w:szCs w:val="28"/>
        </w:rPr>
        <w:t>, за достижение соответствующих налогов</w:t>
      </w:r>
      <w:r w:rsidR="00FD7117">
        <w:rPr>
          <w:rFonts w:ascii="Times New Roman" w:hAnsi="Times New Roman" w:cs="Times New Roman"/>
          <w:sz w:val="28"/>
          <w:szCs w:val="28"/>
        </w:rPr>
        <w:t>ому</w:t>
      </w:r>
      <w:r w:rsidRPr="0060788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D7117">
        <w:rPr>
          <w:rFonts w:ascii="Times New Roman" w:hAnsi="Times New Roman" w:cs="Times New Roman"/>
          <w:sz w:val="28"/>
          <w:szCs w:val="28"/>
        </w:rPr>
        <w:t>у</w:t>
      </w:r>
      <w:r w:rsidRPr="0060788F">
        <w:rPr>
          <w:rFonts w:ascii="Times New Roman" w:hAnsi="Times New Roman" w:cs="Times New Roman"/>
          <w:sz w:val="28"/>
          <w:szCs w:val="28"/>
        </w:rPr>
        <w:t xml:space="preserve">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60788F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B231E4">
        <w:rPr>
          <w:rFonts w:ascii="Times New Roman" w:hAnsi="Times New Roman" w:cs="Times New Roman"/>
          <w:sz w:val="28"/>
          <w:szCs w:val="28"/>
        </w:rPr>
        <w:t>муниципальной</w:t>
      </w:r>
      <w:r w:rsidRPr="0060788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60788F">
        <w:rPr>
          <w:rFonts w:ascii="Times New Roman" w:hAnsi="Times New Roman" w:cs="Times New Roman"/>
          <w:sz w:val="28"/>
          <w:szCs w:val="28"/>
        </w:rPr>
        <w:t xml:space="preserve"> </w:t>
      </w:r>
      <w:r w:rsidR="009000DB">
        <w:rPr>
          <w:rFonts w:ascii="Times New Roman" w:hAnsi="Times New Roman" w:cs="Times New Roman"/>
          <w:sz w:val="28"/>
          <w:szCs w:val="28"/>
        </w:rPr>
        <w:t xml:space="preserve">(ее структурных элементов) </w:t>
      </w:r>
      <w:r w:rsidRPr="0060788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60788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B231E4">
        <w:rPr>
          <w:rFonts w:ascii="Times New Roman" w:hAnsi="Times New Roman" w:cs="Times New Roman"/>
          <w:sz w:val="28"/>
          <w:szCs w:val="28"/>
        </w:rPr>
        <w:t>муниципальным</w:t>
      </w:r>
      <w:r w:rsidRPr="0060788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60788F">
        <w:rPr>
          <w:rFonts w:ascii="Times New Roman" w:hAnsi="Times New Roman" w:cs="Times New Roman"/>
          <w:sz w:val="28"/>
          <w:szCs w:val="28"/>
        </w:rPr>
        <w:t>;</w:t>
      </w:r>
    </w:p>
    <w:p w:rsidR="00561D49" w:rsidRDefault="00C06EA4" w:rsidP="008935F8">
      <w:pPr>
        <w:pStyle w:val="10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EA4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9000DB">
        <w:rPr>
          <w:rFonts w:ascii="Times New Roman" w:hAnsi="Times New Roman" w:cs="Times New Roman"/>
          <w:sz w:val="28"/>
          <w:szCs w:val="28"/>
        </w:rPr>
        <w:t xml:space="preserve"> </w:t>
      </w:r>
      <w:r w:rsidRPr="00C06EA4">
        <w:rPr>
          <w:rFonts w:ascii="Times New Roman" w:hAnsi="Times New Roman" w:cs="Times New Roman"/>
          <w:sz w:val="28"/>
          <w:szCs w:val="28"/>
        </w:rPr>
        <w:t>- свод налоговых расходов</w:t>
      </w:r>
      <w:r w:rsidR="009000DB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B231E4">
        <w:rPr>
          <w:rFonts w:ascii="Times New Roman" w:hAnsi="Times New Roman" w:cs="Times New Roman"/>
          <w:sz w:val="28"/>
          <w:szCs w:val="28"/>
        </w:rPr>
        <w:t>муниципальных</w:t>
      </w:r>
      <w:r w:rsidR="009000D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9000DB">
        <w:rPr>
          <w:rFonts w:ascii="Times New Roman" w:hAnsi="Times New Roman" w:cs="Times New Roman"/>
          <w:sz w:val="28"/>
          <w:szCs w:val="28"/>
        </w:rPr>
        <w:t>, их структурных элементов, а также направлен</w:t>
      </w:r>
      <w:r w:rsidR="00F91B4E">
        <w:rPr>
          <w:rFonts w:ascii="Times New Roman" w:hAnsi="Times New Roman" w:cs="Times New Roman"/>
          <w:sz w:val="28"/>
          <w:szCs w:val="28"/>
        </w:rPr>
        <w:t>ий</w:t>
      </w:r>
      <w:r w:rsidR="009000DB">
        <w:rPr>
          <w:rFonts w:ascii="Times New Roman" w:hAnsi="Times New Roman" w:cs="Times New Roman"/>
          <w:sz w:val="28"/>
          <w:szCs w:val="28"/>
        </w:rPr>
        <w:t xml:space="preserve"> деятельности, не относящихся к </w:t>
      </w:r>
      <w:r w:rsidR="00B231E4">
        <w:rPr>
          <w:rFonts w:ascii="Times New Roman" w:hAnsi="Times New Roman" w:cs="Times New Roman"/>
          <w:sz w:val="28"/>
          <w:szCs w:val="28"/>
        </w:rPr>
        <w:t>муниципальным</w:t>
      </w:r>
      <w:r w:rsidR="009000D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9000DB">
        <w:rPr>
          <w:rFonts w:ascii="Times New Roman" w:hAnsi="Times New Roman" w:cs="Times New Roman"/>
          <w:sz w:val="28"/>
          <w:szCs w:val="28"/>
        </w:rPr>
        <w:t>, кураторов налоговых расходов</w:t>
      </w:r>
      <w:r w:rsidR="00561D49">
        <w:rPr>
          <w:rFonts w:ascii="Times New Roman" w:hAnsi="Times New Roman" w:cs="Times New Roman"/>
          <w:sz w:val="28"/>
          <w:szCs w:val="28"/>
        </w:rPr>
        <w:t xml:space="preserve">, указаний на обусловливающие соответствующие налоговые расходы положения (статьи, части, пункты, подпункты, абзацы) </w:t>
      </w:r>
      <w:r w:rsidR="00DB4D2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561D49">
        <w:rPr>
          <w:rFonts w:ascii="Times New Roman" w:hAnsi="Times New Roman" w:cs="Times New Roman"/>
          <w:sz w:val="28"/>
          <w:szCs w:val="28"/>
        </w:rPr>
        <w:t xml:space="preserve"> и сроки действия таких положений.</w:t>
      </w:r>
    </w:p>
    <w:p w:rsidR="00233005" w:rsidRDefault="00233005" w:rsidP="008935F8">
      <w:pPr>
        <w:pStyle w:val="ConsPlusNormal"/>
        <w:suppressAutoHyphens/>
        <w:ind w:left="975" w:firstLine="70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5602" w:rsidRDefault="00FD50A6" w:rsidP="008935F8">
      <w:pPr>
        <w:pStyle w:val="ConsPlusNormal"/>
        <w:numPr>
          <w:ilvl w:val="0"/>
          <w:numId w:val="8"/>
        </w:numPr>
        <w:suppressAutoHyphens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перечня налоговых расходов</w:t>
      </w:r>
      <w:r w:rsidR="002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231E4">
        <w:rPr>
          <w:rFonts w:ascii="Times New Roman" w:hAnsi="Times New Roman" w:cs="Times New Roman"/>
          <w:b/>
          <w:sz w:val="28"/>
          <w:szCs w:val="28"/>
        </w:rPr>
        <w:t>Батецкого сельского поселения</w:t>
      </w:r>
    </w:p>
    <w:p w:rsidR="00FD50A6" w:rsidRPr="008935F8" w:rsidRDefault="00FD50A6" w:rsidP="008935F8">
      <w:pPr>
        <w:pStyle w:val="ConsPlusNormal"/>
        <w:suppressAutoHyphens/>
        <w:ind w:left="975" w:firstLine="709"/>
        <w:contextualSpacing/>
        <w:outlineLvl w:val="1"/>
        <w:rPr>
          <w:rFonts w:ascii="Times New Roman" w:hAnsi="Times New Roman" w:cs="Times New Roman"/>
          <w:b/>
        </w:rPr>
      </w:pPr>
    </w:p>
    <w:p w:rsidR="008B020A" w:rsidRPr="008B020A" w:rsidRDefault="008B020A" w:rsidP="008935F8">
      <w:pPr>
        <w:pStyle w:val="10"/>
        <w:widowControl w:val="0"/>
        <w:numPr>
          <w:ilvl w:val="1"/>
          <w:numId w:val="8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20A">
        <w:rPr>
          <w:rFonts w:ascii="Times New Roman" w:hAnsi="Times New Roman" w:cs="Times New Roman"/>
          <w:sz w:val="28"/>
          <w:szCs w:val="28"/>
        </w:rPr>
        <w:t xml:space="preserve">Проект </w:t>
      </w:r>
      <w:hyperlink w:anchor="P64" w:history="1">
        <w:r w:rsidRPr="008B020A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8B020A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B020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проект перечня налоговых расходов) </w:t>
      </w:r>
      <w:r w:rsidR="008E36A3">
        <w:rPr>
          <w:rFonts w:ascii="Times New Roman" w:hAnsi="Times New Roman" w:cs="Times New Roman"/>
          <w:sz w:val="28"/>
          <w:szCs w:val="28"/>
        </w:rPr>
        <w:t>формируется</w:t>
      </w:r>
      <w:r w:rsidRPr="008B020A">
        <w:rPr>
          <w:rFonts w:ascii="Times New Roman" w:hAnsi="Times New Roman" w:cs="Times New Roman"/>
          <w:sz w:val="28"/>
          <w:szCs w:val="28"/>
        </w:rPr>
        <w:t xml:space="preserve"> </w:t>
      </w:r>
      <w:r w:rsidR="00B231E4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B231E4">
        <w:rPr>
          <w:rFonts w:ascii="Times New Roman" w:hAnsi="Times New Roman" w:cs="Times New Roman"/>
          <w:sz w:val="28"/>
          <w:szCs w:val="28"/>
        </w:rPr>
        <w:t xml:space="preserve">Администрации Батецкого муниципального района (далее – комитет финансов) </w:t>
      </w:r>
      <w:r w:rsidR="000E0841" w:rsidRPr="00BA371B">
        <w:rPr>
          <w:rFonts w:ascii="Times New Roman" w:hAnsi="Times New Roman" w:cs="Times New Roman"/>
          <w:sz w:val="28"/>
          <w:szCs w:val="28"/>
        </w:rPr>
        <w:t xml:space="preserve">до </w:t>
      </w:r>
      <w:r w:rsidR="00BA371B">
        <w:rPr>
          <w:rFonts w:ascii="Times New Roman" w:hAnsi="Times New Roman" w:cs="Times New Roman"/>
          <w:sz w:val="28"/>
          <w:szCs w:val="28"/>
        </w:rPr>
        <w:t>25</w:t>
      </w:r>
      <w:r w:rsidR="000E0841" w:rsidRPr="00BA371B">
        <w:rPr>
          <w:rFonts w:ascii="Times New Roman" w:hAnsi="Times New Roman" w:cs="Times New Roman"/>
          <w:sz w:val="28"/>
          <w:szCs w:val="28"/>
        </w:rPr>
        <w:t xml:space="preserve"> </w:t>
      </w:r>
      <w:r w:rsidR="00BA371B">
        <w:rPr>
          <w:rFonts w:ascii="Times New Roman" w:hAnsi="Times New Roman" w:cs="Times New Roman"/>
          <w:sz w:val="28"/>
          <w:szCs w:val="28"/>
        </w:rPr>
        <w:t>марта</w:t>
      </w:r>
      <w:r w:rsidR="000E0841">
        <w:rPr>
          <w:rFonts w:ascii="Times New Roman" w:hAnsi="Times New Roman" w:cs="Times New Roman"/>
          <w:sz w:val="28"/>
          <w:szCs w:val="28"/>
        </w:rPr>
        <w:t xml:space="preserve"> </w:t>
      </w:r>
      <w:r w:rsidR="000E0841" w:rsidRPr="008B020A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Pr="008B020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</w:t>
      </w:r>
      <w:r w:rsidRPr="008B020A">
        <w:rPr>
          <w:rFonts w:ascii="Times New Roman" w:hAnsi="Times New Roman" w:cs="Times New Roman"/>
          <w:sz w:val="28"/>
          <w:szCs w:val="28"/>
        </w:rPr>
        <w:lastRenderedPageBreak/>
        <w:t xml:space="preserve">Порядку и направляется на согласование </w:t>
      </w:r>
      <w:r w:rsidR="002B297E">
        <w:rPr>
          <w:rFonts w:ascii="Times New Roman" w:hAnsi="Times New Roman" w:cs="Times New Roman"/>
          <w:sz w:val="28"/>
          <w:szCs w:val="28"/>
        </w:rPr>
        <w:t>в Администрацию</w:t>
      </w:r>
      <w:r w:rsidRPr="008B020A">
        <w:rPr>
          <w:rFonts w:ascii="Times New Roman" w:hAnsi="Times New Roman" w:cs="Times New Roman"/>
          <w:sz w:val="28"/>
          <w:szCs w:val="28"/>
        </w:rPr>
        <w:t xml:space="preserve"> </w:t>
      </w:r>
      <w:r w:rsidR="00B231E4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2B297E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8B020A">
        <w:rPr>
          <w:rFonts w:ascii="Times New Roman" w:hAnsi="Times New Roman" w:cs="Times New Roman"/>
          <w:sz w:val="28"/>
          <w:szCs w:val="28"/>
        </w:rPr>
        <w:t xml:space="preserve">, </w:t>
      </w:r>
      <w:r w:rsidR="00BC1C40">
        <w:rPr>
          <w:rFonts w:ascii="Times New Roman" w:hAnsi="Times New Roman" w:cs="Times New Roman"/>
          <w:sz w:val="28"/>
          <w:szCs w:val="28"/>
        </w:rPr>
        <w:t xml:space="preserve">в структурные подразделения, </w:t>
      </w:r>
      <w:r w:rsidRPr="008B020A">
        <w:rPr>
          <w:rFonts w:ascii="Times New Roman" w:hAnsi="Times New Roman" w:cs="Times New Roman"/>
          <w:sz w:val="28"/>
          <w:szCs w:val="28"/>
        </w:rPr>
        <w:t>ответственны</w:t>
      </w:r>
      <w:r w:rsidR="00BC1C40">
        <w:rPr>
          <w:rFonts w:ascii="Times New Roman" w:hAnsi="Times New Roman" w:cs="Times New Roman"/>
          <w:sz w:val="28"/>
          <w:szCs w:val="28"/>
        </w:rPr>
        <w:t>е</w:t>
      </w:r>
      <w:r w:rsidRPr="008B020A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 w:rsidR="002B297E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8B020A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</w:t>
      </w:r>
      <w:r w:rsidR="00B231E4">
        <w:rPr>
          <w:rFonts w:ascii="Times New Roman" w:hAnsi="Times New Roman" w:cs="Times New Roman"/>
          <w:sz w:val="28"/>
          <w:szCs w:val="28"/>
        </w:rPr>
        <w:t>муниципальной</w:t>
      </w:r>
      <w:r w:rsidRPr="008B020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B020A">
        <w:rPr>
          <w:rFonts w:ascii="Times New Roman" w:hAnsi="Times New Roman" w:cs="Times New Roman"/>
          <w:sz w:val="28"/>
          <w:szCs w:val="28"/>
        </w:rPr>
        <w:t xml:space="preserve"> (ее структурных элементов) и (или) целей социально-экономического развития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B020A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B231E4">
        <w:rPr>
          <w:rFonts w:ascii="Times New Roman" w:hAnsi="Times New Roman" w:cs="Times New Roman"/>
          <w:sz w:val="28"/>
          <w:szCs w:val="28"/>
        </w:rPr>
        <w:t>муниципальным</w:t>
      </w:r>
      <w:r w:rsidRPr="008B02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B020A">
        <w:rPr>
          <w:rFonts w:ascii="Times New Roman" w:hAnsi="Times New Roman" w:cs="Times New Roman"/>
          <w:sz w:val="28"/>
          <w:szCs w:val="28"/>
        </w:rPr>
        <w:t>, которы</w:t>
      </w:r>
      <w:r w:rsidR="00FD7117">
        <w:rPr>
          <w:rFonts w:ascii="Times New Roman" w:hAnsi="Times New Roman" w:cs="Times New Roman"/>
          <w:sz w:val="28"/>
          <w:szCs w:val="28"/>
        </w:rPr>
        <w:t>е</w:t>
      </w:r>
      <w:r w:rsidRPr="008B020A">
        <w:rPr>
          <w:rFonts w:ascii="Times New Roman" w:hAnsi="Times New Roman" w:cs="Times New Roman"/>
          <w:sz w:val="28"/>
          <w:szCs w:val="28"/>
        </w:rPr>
        <w:t xml:space="preserve"> проектом перечня налоговых расходов предлагается закрепить в качестве кураторов налоговых расходов.</w:t>
      </w:r>
    </w:p>
    <w:p w:rsidR="002B297E" w:rsidRDefault="00BC1C40" w:rsidP="008935F8">
      <w:pPr>
        <w:pStyle w:val="10"/>
        <w:widowControl w:val="0"/>
        <w:numPr>
          <w:ilvl w:val="1"/>
          <w:numId w:val="8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2B297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297E">
        <w:rPr>
          <w:rFonts w:ascii="Times New Roman" w:hAnsi="Times New Roman" w:cs="Times New Roman"/>
          <w:sz w:val="28"/>
          <w:szCs w:val="28"/>
        </w:rPr>
        <w:t xml:space="preserve"> 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F91B4E" w:rsidRPr="00C01CF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01CF2" w:rsidRPr="00C01CF2">
        <w:rPr>
          <w:rFonts w:ascii="Times New Roman" w:hAnsi="Times New Roman" w:cs="Times New Roman"/>
          <w:sz w:val="28"/>
          <w:szCs w:val="28"/>
        </w:rPr>
        <w:t xml:space="preserve">поступления проекта перечня налоговых расходов 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="00C01CF2" w:rsidRPr="00C01CF2">
        <w:rPr>
          <w:rFonts w:ascii="Times New Roman" w:hAnsi="Times New Roman" w:cs="Times New Roman"/>
          <w:sz w:val="28"/>
          <w:szCs w:val="28"/>
        </w:rPr>
        <w:t>его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на предмет распределения налоговых расходов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по </w:t>
      </w:r>
      <w:r w:rsidR="00B231E4">
        <w:rPr>
          <w:rFonts w:ascii="Times New Roman" w:hAnsi="Times New Roman" w:cs="Times New Roman"/>
          <w:sz w:val="28"/>
          <w:szCs w:val="28"/>
        </w:rPr>
        <w:t>муниципальным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8B020A" w:rsidRPr="00C01CF2">
        <w:rPr>
          <w:rFonts w:ascii="Times New Roman" w:hAnsi="Times New Roman" w:cs="Times New Roman"/>
          <w:sz w:val="28"/>
          <w:szCs w:val="28"/>
        </w:rPr>
        <w:t>,</w:t>
      </w:r>
      <w:r w:rsidR="0092387C" w:rsidRPr="00C01CF2">
        <w:rPr>
          <w:rFonts w:ascii="Times New Roman" w:hAnsi="Times New Roman" w:cs="Times New Roman"/>
          <w:sz w:val="28"/>
          <w:szCs w:val="28"/>
        </w:rPr>
        <w:t xml:space="preserve"> их </w:t>
      </w:r>
      <w:r w:rsidR="008B020A" w:rsidRPr="00C01CF2">
        <w:rPr>
          <w:rFonts w:ascii="Times New Roman" w:hAnsi="Times New Roman" w:cs="Times New Roman"/>
          <w:sz w:val="28"/>
          <w:szCs w:val="28"/>
        </w:rPr>
        <w:t>структурны</w:t>
      </w:r>
      <w:r w:rsidR="0092387C" w:rsidRPr="00C01CF2">
        <w:rPr>
          <w:rFonts w:ascii="Times New Roman" w:hAnsi="Times New Roman" w:cs="Times New Roman"/>
          <w:sz w:val="28"/>
          <w:szCs w:val="28"/>
        </w:rPr>
        <w:t>м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92387C" w:rsidRPr="00C01CF2">
        <w:rPr>
          <w:rFonts w:ascii="Times New Roman" w:hAnsi="Times New Roman" w:cs="Times New Roman"/>
          <w:sz w:val="28"/>
          <w:szCs w:val="28"/>
        </w:rPr>
        <w:t>ам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, направлениям деятельности, не </w:t>
      </w:r>
      <w:r w:rsidR="00EE47CD">
        <w:rPr>
          <w:rFonts w:ascii="Times New Roman" w:hAnsi="Times New Roman" w:cs="Times New Roman"/>
          <w:sz w:val="28"/>
          <w:szCs w:val="28"/>
        </w:rPr>
        <w:t>входящим</w:t>
      </w:r>
      <w:r w:rsidR="0092387C" w:rsidRPr="00C01CF2">
        <w:rPr>
          <w:rFonts w:ascii="Times New Roman" w:hAnsi="Times New Roman" w:cs="Times New Roman"/>
          <w:sz w:val="28"/>
          <w:szCs w:val="28"/>
        </w:rPr>
        <w:t xml:space="preserve"> </w:t>
      </w:r>
      <w:r w:rsidR="00EE47CD">
        <w:rPr>
          <w:rFonts w:ascii="Times New Roman" w:hAnsi="Times New Roman" w:cs="Times New Roman"/>
          <w:sz w:val="28"/>
          <w:szCs w:val="28"/>
        </w:rPr>
        <w:t>в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</w:t>
      </w:r>
      <w:r w:rsidR="00B231E4">
        <w:rPr>
          <w:rFonts w:ascii="Times New Roman" w:hAnsi="Times New Roman" w:cs="Times New Roman"/>
          <w:sz w:val="28"/>
          <w:szCs w:val="28"/>
        </w:rPr>
        <w:t>муниципальные</w:t>
      </w:r>
      <w:r w:rsidR="00EE47C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, </w:t>
      </w:r>
      <w:r w:rsidR="0092387C" w:rsidRPr="00C01CF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8B020A" w:rsidRPr="00C01CF2">
        <w:rPr>
          <w:rFonts w:ascii="Times New Roman" w:hAnsi="Times New Roman" w:cs="Times New Roman"/>
          <w:sz w:val="28"/>
          <w:szCs w:val="28"/>
        </w:rPr>
        <w:t>куратор</w:t>
      </w:r>
      <w:r w:rsidR="0092387C" w:rsidRPr="00C01CF2">
        <w:rPr>
          <w:rFonts w:ascii="Times New Roman" w:hAnsi="Times New Roman" w:cs="Times New Roman"/>
          <w:sz w:val="28"/>
          <w:szCs w:val="28"/>
        </w:rPr>
        <w:t>ов</w:t>
      </w:r>
      <w:r w:rsidR="008B020A" w:rsidRPr="00C01CF2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F91B4E" w:rsidRPr="00C01CF2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C01CF2" w:rsidRPr="00C01CF2">
        <w:rPr>
          <w:rFonts w:ascii="Times New Roman" w:hAnsi="Times New Roman" w:cs="Times New Roman"/>
          <w:sz w:val="28"/>
          <w:szCs w:val="28"/>
        </w:rPr>
        <w:t>ю</w:t>
      </w:r>
      <w:r w:rsidR="00F91B4E" w:rsidRPr="00C01CF2">
        <w:rPr>
          <w:rFonts w:ascii="Times New Roman" w:hAnsi="Times New Roman" w:cs="Times New Roman"/>
          <w:sz w:val="28"/>
          <w:szCs w:val="28"/>
        </w:rPr>
        <w:t xml:space="preserve">т информацию о результатах его рассмотрения </w:t>
      </w:r>
      <w:r w:rsidR="004C6546" w:rsidRPr="00C01CF2">
        <w:rPr>
          <w:rFonts w:ascii="Times New Roman" w:hAnsi="Times New Roman" w:cs="Times New Roman"/>
          <w:sz w:val="28"/>
          <w:szCs w:val="28"/>
        </w:rPr>
        <w:t xml:space="preserve">в </w:t>
      </w:r>
      <w:r w:rsidR="00B231E4">
        <w:rPr>
          <w:rFonts w:ascii="Times New Roman" w:hAnsi="Times New Roman" w:cs="Times New Roman"/>
          <w:sz w:val="28"/>
          <w:szCs w:val="28"/>
        </w:rPr>
        <w:t>комитет</w:t>
      </w:r>
      <w:r w:rsidR="008E36A3" w:rsidRPr="00C01CF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B297E">
        <w:rPr>
          <w:rFonts w:ascii="Times New Roman" w:hAnsi="Times New Roman" w:cs="Times New Roman"/>
          <w:sz w:val="28"/>
          <w:szCs w:val="28"/>
        </w:rPr>
        <w:t>.</w:t>
      </w:r>
    </w:p>
    <w:p w:rsidR="004C6546" w:rsidRPr="002B297E" w:rsidRDefault="008E36A3" w:rsidP="008935F8">
      <w:pPr>
        <w:pStyle w:val="10"/>
        <w:widowControl w:val="0"/>
        <w:numPr>
          <w:ilvl w:val="1"/>
          <w:numId w:val="8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7E">
        <w:rPr>
          <w:rFonts w:ascii="Times New Roman" w:hAnsi="Times New Roman" w:cs="Times New Roman"/>
          <w:sz w:val="28"/>
          <w:szCs w:val="28"/>
        </w:rPr>
        <w:t xml:space="preserve"> </w:t>
      </w:r>
      <w:r w:rsidR="004C6546" w:rsidRPr="002B297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978CA" w:rsidRPr="002B297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проекта перечня налоговых расходов содержит </w:t>
      </w:r>
      <w:r w:rsidR="004C6546" w:rsidRPr="002B297E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B978CA" w:rsidRPr="002B297E">
        <w:rPr>
          <w:rFonts w:ascii="Times New Roman" w:hAnsi="Times New Roman" w:cs="Times New Roman"/>
          <w:sz w:val="28"/>
          <w:szCs w:val="28"/>
        </w:rPr>
        <w:t>,</w:t>
      </w:r>
      <w:r w:rsidR="00C01CF2" w:rsidRPr="002B297E">
        <w:rPr>
          <w:rFonts w:ascii="Times New Roman" w:hAnsi="Times New Roman" w:cs="Times New Roman"/>
          <w:sz w:val="28"/>
          <w:szCs w:val="28"/>
        </w:rPr>
        <w:t xml:space="preserve"> </w:t>
      </w:r>
      <w:r w:rsidR="004C6546" w:rsidRPr="002B297E">
        <w:rPr>
          <w:rFonts w:ascii="Times New Roman" w:hAnsi="Times New Roman" w:cs="Times New Roman"/>
          <w:sz w:val="28"/>
          <w:szCs w:val="28"/>
        </w:rPr>
        <w:t>предполагаю</w:t>
      </w:r>
      <w:r w:rsidR="00B978CA" w:rsidRPr="002B297E">
        <w:rPr>
          <w:rFonts w:ascii="Times New Roman" w:hAnsi="Times New Roman" w:cs="Times New Roman"/>
          <w:sz w:val="28"/>
          <w:szCs w:val="28"/>
        </w:rPr>
        <w:t>щие</w:t>
      </w:r>
      <w:r w:rsidR="004C6546" w:rsidRPr="002B297E">
        <w:rPr>
          <w:rFonts w:ascii="Times New Roman" w:hAnsi="Times New Roman" w:cs="Times New Roman"/>
          <w:sz w:val="28"/>
          <w:szCs w:val="28"/>
        </w:rPr>
        <w:t xml:space="preserve"> изменение куратора налогового расхода, такие замечания и предложения </w:t>
      </w:r>
      <w:r w:rsidR="005C62D1" w:rsidRPr="002B297E">
        <w:rPr>
          <w:rFonts w:ascii="Times New Roman" w:hAnsi="Times New Roman" w:cs="Times New Roman"/>
          <w:sz w:val="28"/>
          <w:szCs w:val="28"/>
        </w:rPr>
        <w:t xml:space="preserve"> подлежат согласованию с предлагаемым куратором налогового расхода и направлению в </w:t>
      </w:r>
      <w:r w:rsidR="00B231E4" w:rsidRPr="002B297E">
        <w:rPr>
          <w:rFonts w:ascii="Times New Roman" w:hAnsi="Times New Roman" w:cs="Times New Roman"/>
          <w:sz w:val="28"/>
          <w:szCs w:val="28"/>
        </w:rPr>
        <w:t>комитет</w:t>
      </w:r>
      <w:r w:rsidR="005C62D1" w:rsidRPr="002B297E">
        <w:rPr>
          <w:rFonts w:ascii="Times New Roman" w:hAnsi="Times New Roman" w:cs="Times New Roman"/>
          <w:sz w:val="28"/>
          <w:szCs w:val="28"/>
        </w:rPr>
        <w:t xml:space="preserve"> финансов в течение срока,</w:t>
      </w:r>
      <w:r w:rsidR="004C6546" w:rsidRPr="002B297E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5C62D1" w:rsidRPr="002B297E">
        <w:rPr>
          <w:rFonts w:ascii="Times New Roman" w:hAnsi="Times New Roman" w:cs="Times New Roman"/>
          <w:sz w:val="28"/>
          <w:szCs w:val="28"/>
        </w:rPr>
        <w:t>ого</w:t>
      </w:r>
      <w:r w:rsidR="004C6546" w:rsidRPr="002B297E">
        <w:rPr>
          <w:rFonts w:ascii="Times New Roman" w:hAnsi="Times New Roman" w:cs="Times New Roman"/>
          <w:sz w:val="28"/>
          <w:szCs w:val="28"/>
        </w:rPr>
        <w:t xml:space="preserve"> в </w:t>
      </w:r>
      <w:r w:rsidR="00181B27" w:rsidRPr="002B297E">
        <w:rPr>
          <w:rFonts w:ascii="Times New Roman" w:hAnsi="Times New Roman" w:cs="Times New Roman"/>
          <w:sz w:val="28"/>
          <w:szCs w:val="28"/>
        </w:rPr>
        <w:t xml:space="preserve">первом </w:t>
      </w:r>
      <w:hyperlink w:anchor="P42" w:history="1">
        <w:r w:rsidR="004C6546" w:rsidRPr="002B297E">
          <w:rPr>
            <w:rFonts w:ascii="Times New Roman" w:hAnsi="Times New Roman" w:cs="Times New Roman"/>
            <w:sz w:val="28"/>
            <w:szCs w:val="28"/>
          </w:rPr>
          <w:t>абзаце пункта 2.</w:t>
        </w:r>
        <w:r w:rsidR="005C62D1" w:rsidRPr="002B297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C6546" w:rsidRPr="002B29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B020A" w:rsidRPr="008E36A3" w:rsidRDefault="008B020A" w:rsidP="008935F8">
      <w:pPr>
        <w:pStyle w:val="10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8E36A3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B231E4">
        <w:rPr>
          <w:rFonts w:ascii="Times New Roman" w:hAnsi="Times New Roman" w:cs="Times New Roman"/>
          <w:sz w:val="28"/>
          <w:szCs w:val="28"/>
        </w:rPr>
        <w:t>комитет</w:t>
      </w:r>
      <w:r w:rsidR="008E36A3" w:rsidRPr="008E36A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8E36A3">
        <w:rPr>
          <w:rFonts w:ascii="Times New Roman" w:hAnsi="Times New Roman" w:cs="Times New Roman"/>
          <w:sz w:val="28"/>
          <w:szCs w:val="28"/>
        </w:rPr>
        <w:t xml:space="preserve">обеспечивает проведение согласительных совещаний с соответствующими </w:t>
      </w:r>
      <w:r w:rsidR="002B297E">
        <w:rPr>
          <w:rFonts w:ascii="Times New Roman" w:hAnsi="Times New Roman" w:cs="Times New Roman"/>
          <w:sz w:val="28"/>
          <w:szCs w:val="28"/>
        </w:rPr>
        <w:t>подразделениями Администрации Батецкого муниципального района</w:t>
      </w:r>
      <w:r w:rsidRPr="008E36A3">
        <w:rPr>
          <w:rFonts w:ascii="Times New Roman" w:hAnsi="Times New Roman" w:cs="Times New Roman"/>
          <w:sz w:val="28"/>
          <w:szCs w:val="28"/>
        </w:rPr>
        <w:t xml:space="preserve"> </w:t>
      </w:r>
      <w:r w:rsidRPr="00E4156D">
        <w:rPr>
          <w:rFonts w:ascii="Times New Roman" w:hAnsi="Times New Roman" w:cs="Times New Roman"/>
          <w:sz w:val="28"/>
          <w:szCs w:val="28"/>
        </w:rPr>
        <w:t xml:space="preserve">до </w:t>
      </w:r>
      <w:r w:rsidR="002B297E">
        <w:rPr>
          <w:rFonts w:ascii="Times New Roman" w:hAnsi="Times New Roman" w:cs="Times New Roman"/>
          <w:sz w:val="28"/>
          <w:szCs w:val="28"/>
        </w:rPr>
        <w:t>3</w:t>
      </w:r>
      <w:r w:rsidRPr="00E4156D">
        <w:rPr>
          <w:rFonts w:ascii="Times New Roman" w:hAnsi="Times New Roman" w:cs="Times New Roman"/>
          <w:sz w:val="28"/>
          <w:szCs w:val="28"/>
        </w:rPr>
        <w:t xml:space="preserve">0 </w:t>
      </w:r>
      <w:r w:rsidR="00E4156D" w:rsidRPr="00E4156D">
        <w:rPr>
          <w:rFonts w:ascii="Times New Roman" w:hAnsi="Times New Roman" w:cs="Times New Roman"/>
          <w:sz w:val="28"/>
          <w:szCs w:val="28"/>
        </w:rPr>
        <w:t>апреля</w:t>
      </w:r>
      <w:r w:rsidRPr="008E36A3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8B020A" w:rsidRPr="008B020A" w:rsidRDefault="008B020A" w:rsidP="008935F8">
      <w:pPr>
        <w:pStyle w:val="10"/>
        <w:widowControl w:val="0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698">
        <w:rPr>
          <w:rFonts w:ascii="Times New Roman" w:hAnsi="Times New Roman" w:cs="Times New Roman"/>
          <w:sz w:val="28"/>
          <w:szCs w:val="28"/>
        </w:rPr>
        <w:t xml:space="preserve">2.3. </w:t>
      </w:r>
      <w:r w:rsidR="00284D5D">
        <w:rPr>
          <w:rFonts w:ascii="Times New Roman" w:hAnsi="Times New Roman" w:cs="Times New Roman"/>
          <w:sz w:val="28"/>
          <w:szCs w:val="28"/>
        </w:rPr>
        <w:t>В течение</w:t>
      </w:r>
      <w:r w:rsidR="00284D5D" w:rsidRPr="00847698">
        <w:rPr>
          <w:rFonts w:ascii="Times New Roman" w:hAnsi="Times New Roman" w:cs="Times New Roman"/>
          <w:sz w:val="28"/>
          <w:szCs w:val="28"/>
        </w:rPr>
        <w:t xml:space="preserve"> 7 рабочих дней со дня </w:t>
      </w:r>
      <w:r w:rsidR="00284D5D">
        <w:rPr>
          <w:rFonts w:ascii="Times New Roman" w:hAnsi="Times New Roman" w:cs="Times New Roman"/>
          <w:sz w:val="28"/>
          <w:szCs w:val="28"/>
        </w:rPr>
        <w:t>завершения</w:t>
      </w:r>
      <w:r w:rsidR="00284D5D" w:rsidRPr="00847698">
        <w:rPr>
          <w:rFonts w:ascii="Times New Roman" w:hAnsi="Times New Roman" w:cs="Times New Roman"/>
          <w:sz w:val="28"/>
          <w:szCs w:val="28"/>
        </w:rPr>
        <w:t xml:space="preserve"> процедур, указанных в </w:t>
      </w:r>
      <w:hyperlink w:anchor="P45" w:history="1">
        <w:r w:rsidR="00284D5D" w:rsidRPr="00847698">
          <w:rPr>
            <w:rFonts w:ascii="Times New Roman" w:hAnsi="Times New Roman" w:cs="Times New Roman"/>
            <w:sz w:val="28"/>
            <w:szCs w:val="28"/>
          </w:rPr>
          <w:t>пункт</w:t>
        </w:r>
        <w:r w:rsidR="002B297E">
          <w:rPr>
            <w:rFonts w:ascii="Times New Roman" w:hAnsi="Times New Roman" w:cs="Times New Roman"/>
            <w:sz w:val="28"/>
            <w:szCs w:val="28"/>
          </w:rPr>
          <w:t>е</w:t>
        </w:r>
        <w:r w:rsidR="00284D5D" w:rsidRPr="00847698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284D5D" w:rsidRPr="0084769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84D5D">
        <w:rPr>
          <w:rFonts w:ascii="Times New Roman" w:hAnsi="Times New Roman" w:cs="Times New Roman"/>
          <w:sz w:val="28"/>
          <w:szCs w:val="28"/>
        </w:rPr>
        <w:t>,</w:t>
      </w:r>
      <w:r w:rsidR="00E02400">
        <w:rPr>
          <w:rFonts w:ascii="Times New Roman" w:hAnsi="Times New Roman" w:cs="Times New Roman"/>
          <w:sz w:val="28"/>
          <w:szCs w:val="28"/>
        </w:rPr>
        <w:t xml:space="preserve"> п</w:t>
      </w:r>
      <w:r w:rsidRPr="00847698">
        <w:rPr>
          <w:rFonts w:ascii="Times New Roman" w:hAnsi="Times New Roman" w:cs="Times New Roman"/>
          <w:sz w:val="28"/>
          <w:szCs w:val="28"/>
        </w:rPr>
        <w:t xml:space="preserve">еречень налоговых расходов размещается на официальном сайте </w:t>
      </w:r>
      <w:r w:rsidR="002B297E">
        <w:rPr>
          <w:rFonts w:ascii="Times New Roman" w:hAnsi="Times New Roman" w:cs="Times New Roman"/>
          <w:sz w:val="28"/>
          <w:szCs w:val="28"/>
        </w:rPr>
        <w:t>Администрации</w:t>
      </w:r>
      <w:r w:rsidRPr="008476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A7614" w:rsidRPr="00847698">
        <w:rPr>
          <w:rFonts w:ascii="Times New Roman" w:hAnsi="Times New Roman" w:cs="Times New Roman"/>
          <w:sz w:val="28"/>
          <w:szCs w:val="28"/>
        </w:rPr>
        <w:t>«</w:t>
      </w:r>
      <w:r w:rsidRPr="00847698">
        <w:rPr>
          <w:rFonts w:ascii="Times New Roman" w:hAnsi="Times New Roman" w:cs="Times New Roman"/>
          <w:sz w:val="28"/>
          <w:szCs w:val="28"/>
        </w:rPr>
        <w:t>Интернет</w:t>
      </w:r>
      <w:r w:rsidR="009A7614" w:rsidRPr="00847698">
        <w:rPr>
          <w:rFonts w:ascii="Times New Roman" w:hAnsi="Times New Roman" w:cs="Times New Roman"/>
          <w:sz w:val="28"/>
          <w:szCs w:val="28"/>
        </w:rPr>
        <w:t>»</w:t>
      </w:r>
      <w:r w:rsidR="00847698">
        <w:rPr>
          <w:rFonts w:ascii="Times New Roman" w:hAnsi="Times New Roman" w:cs="Times New Roman"/>
          <w:sz w:val="28"/>
          <w:szCs w:val="28"/>
        </w:rPr>
        <w:t>.</w:t>
      </w:r>
    </w:p>
    <w:p w:rsidR="008B020A" w:rsidRPr="008B020A" w:rsidRDefault="008B020A" w:rsidP="008935F8">
      <w:pPr>
        <w:pStyle w:val="10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20A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</w:t>
      </w:r>
      <w:r w:rsidR="00B231E4">
        <w:rPr>
          <w:rFonts w:ascii="Times New Roman" w:hAnsi="Times New Roman" w:cs="Times New Roman"/>
          <w:sz w:val="28"/>
          <w:szCs w:val="28"/>
        </w:rPr>
        <w:t>муниципальных</w:t>
      </w:r>
      <w:r w:rsidRPr="008B020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B020A">
        <w:rPr>
          <w:rFonts w:ascii="Times New Roman" w:hAnsi="Times New Roman" w:cs="Times New Roman"/>
          <w:sz w:val="28"/>
          <w:szCs w:val="28"/>
        </w:rPr>
        <w:t xml:space="preserve">, структуру </w:t>
      </w:r>
      <w:r w:rsidR="00B231E4">
        <w:rPr>
          <w:rFonts w:ascii="Times New Roman" w:hAnsi="Times New Roman" w:cs="Times New Roman"/>
          <w:sz w:val="28"/>
          <w:szCs w:val="28"/>
        </w:rPr>
        <w:t>муниципальных</w:t>
      </w:r>
      <w:r w:rsidRPr="008B020A">
        <w:rPr>
          <w:rFonts w:ascii="Times New Roman" w:hAnsi="Times New Roman" w:cs="Times New Roman"/>
          <w:sz w:val="28"/>
          <w:szCs w:val="28"/>
        </w:rPr>
        <w:t xml:space="preserve"> программ (подпрограмм </w:t>
      </w:r>
      <w:r w:rsidR="00B231E4">
        <w:rPr>
          <w:rFonts w:ascii="Times New Roman" w:hAnsi="Times New Roman" w:cs="Times New Roman"/>
          <w:sz w:val="28"/>
          <w:szCs w:val="28"/>
        </w:rPr>
        <w:t>муниципальных</w:t>
      </w:r>
      <w:r w:rsidRPr="008B020A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8B020A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</w:t>
      </w:r>
      <w:r w:rsidRPr="00E4156D">
        <w:rPr>
          <w:rFonts w:ascii="Times New Roman" w:hAnsi="Times New Roman" w:cs="Times New Roman"/>
          <w:sz w:val="28"/>
          <w:szCs w:val="28"/>
        </w:rPr>
        <w:t>не позднее 10 рабочих дней с</w:t>
      </w:r>
      <w:r w:rsidR="009A7614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E4156D">
        <w:rPr>
          <w:rFonts w:ascii="Times New Roman" w:hAnsi="Times New Roman" w:cs="Times New Roman"/>
          <w:sz w:val="28"/>
          <w:szCs w:val="28"/>
        </w:rPr>
        <w:t xml:space="preserve"> </w:t>
      </w:r>
      <w:r w:rsidR="003D61CD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3D61CD" w:rsidRPr="003D61CD">
        <w:rPr>
          <w:rFonts w:ascii="Times New Roman" w:hAnsi="Times New Roman" w:cs="Times New Roman"/>
          <w:sz w:val="28"/>
          <w:szCs w:val="28"/>
        </w:rPr>
        <w:t xml:space="preserve"> </w:t>
      </w:r>
      <w:r w:rsidRPr="00E4156D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B231E4">
        <w:rPr>
          <w:rFonts w:ascii="Times New Roman" w:hAnsi="Times New Roman" w:cs="Times New Roman"/>
          <w:sz w:val="28"/>
          <w:szCs w:val="28"/>
        </w:rPr>
        <w:t>комитет</w:t>
      </w:r>
      <w:r w:rsidR="007544FA" w:rsidRPr="00E4156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8B020A">
        <w:rPr>
          <w:rFonts w:ascii="Times New Roman" w:hAnsi="Times New Roman" w:cs="Times New Roman"/>
          <w:sz w:val="28"/>
          <w:szCs w:val="28"/>
        </w:rPr>
        <w:t>соответствующую информацию для уточнения перечня налоговых расходов</w:t>
      </w:r>
      <w:r w:rsidR="003D61CD">
        <w:rPr>
          <w:rFonts w:ascii="Times New Roman" w:hAnsi="Times New Roman" w:cs="Times New Roman"/>
          <w:sz w:val="28"/>
          <w:szCs w:val="28"/>
        </w:rPr>
        <w:t>.</w:t>
      </w:r>
    </w:p>
    <w:p w:rsidR="00C63DF1" w:rsidRPr="00EF39FB" w:rsidRDefault="00C926DB" w:rsidP="008935F8">
      <w:pPr>
        <w:pStyle w:val="10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15 рабочих дней с даты получения от кураторов налоговых расходов информации, указанной в первом абзаце настоящего пункта, </w:t>
      </w:r>
      <w:r w:rsidR="00B231E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финансов вносит соответствующие изменения в </w:t>
      </w:r>
      <w:r w:rsidR="008B020A" w:rsidRPr="008B020A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63DF1" w:rsidRPr="008B020A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C63DF1">
        <w:rPr>
          <w:rFonts w:ascii="Times New Roman" w:hAnsi="Times New Roman" w:cs="Times New Roman"/>
          <w:sz w:val="28"/>
          <w:szCs w:val="28"/>
        </w:rPr>
        <w:t xml:space="preserve"> </w:t>
      </w:r>
      <w:r w:rsidR="00362CB8">
        <w:rPr>
          <w:rFonts w:ascii="Times New Roman" w:hAnsi="Times New Roman" w:cs="Times New Roman"/>
          <w:sz w:val="28"/>
          <w:szCs w:val="28"/>
        </w:rPr>
        <w:t xml:space="preserve">его </w:t>
      </w:r>
      <w:r w:rsidR="00AD4BD7">
        <w:rPr>
          <w:rFonts w:ascii="Times New Roman" w:hAnsi="Times New Roman" w:cs="Times New Roman"/>
          <w:sz w:val="28"/>
          <w:szCs w:val="28"/>
        </w:rPr>
        <w:t xml:space="preserve"> </w:t>
      </w:r>
      <w:r w:rsidR="00C63DF1" w:rsidRPr="008B020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4362B">
        <w:rPr>
          <w:rFonts w:ascii="Times New Roman" w:hAnsi="Times New Roman" w:cs="Times New Roman"/>
          <w:sz w:val="28"/>
          <w:szCs w:val="28"/>
        </w:rPr>
        <w:t>Администрации</w:t>
      </w:r>
      <w:r w:rsidR="00C63DF1" w:rsidRPr="008B02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C63DF1">
        <w:rPr>
          <w:rFonts w:ascii="Times New Roman" w:hAnsi="Times New Roman" w:cs="Times New Roman"/>
          <w:sz w:val="28"/>
          <w:szCs w:val="28"/>
        </w:rPr>
        <w:t xml:space="preserve"> </w:t>
      </w:r>
      <w:r w:rsidR="00C63DF1" w:rsidRPr="008B020A">
        <w:rPr>
          <w:rFonts w:ascii="Times New Roman" w:hAnsi="Times New Roman" w:cs="Times New Roman"/>
          <w:sz w:val="28"/>
          <w:szCs w:val="28"/>
        </w:rPr>
        <w:t>сети</w:t>
      </w:r>
      <w:r w:rsidR="00C6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3DF1" w:rsidRPr="008B02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3DF1" w:rsidRDefault="00C63DF1" w:rsidP="00C63DF1">
      <w:pPr>
        <w:pStyle w:val="10"/>
        <w:widowControl w:val="0"/>
        <w:suppressAutoHyphens/>
        <w:spacing w:line="283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3DF1" w:rsidSect="008935F8">
          <w:headerReference w:type="default" r:id="rId10"/>
          <w:pgSz w:w="11906" w:h="16838"/>
          <w:pgMar w:top="567" w:right="567" w:bottom="567" w:left="1701" w:header="284" w:footer="709" w:gutter="0"/>
          <w:cols w:space="708"/>
          <w:docGrid w:linePitch="360"/>
        </w:sectPr>
      </w:pPr>
    </w:p>
    <w:p w:rsidR="00EF5154" w:rsidRPr="008935F8" w:rsidRDefault="00EF5154" w:rsidP="00EF5154">
      <w:pPr>
        <w:jc w:val="right"/>
        <w:rPr>
          <w:sz w:val="28"/>
          <w:szCs w:val="28"/>
        </w:rPr>
      </w:pPr>
      <w:r w:rsidRPr="008935F8">
        <w:rPr>
          <w:sz w:val="28"/>
          <w:szCs w:val="28"/>
        </w:rPr>
        <w:lastRenderedPageBreak/>
        <w:t>Приложение</w:t>
      </w:r>
    </w:p>
    <w:p w:rsidR="00EF5154" w:rsidRPr="008935F8" w:rsidRDefault="00EF5154" w:rsidP="00EF5154">
      <w:pPr>
        <w:jc w:val="right"/>
        <w:rPr>
          <w:sz w:val="28"/>
          <w:szCs w:val="28"/>
        </w:rPr>
      </w:pPr>
      <w:r w:rsidRPr="008935F8">
        <w:rPr>
          <w:sz w:val="28"/>
          <w:szCs w:val="28"/>
        </w:rPr>
        <w:t>к Порядку формирования</w:t>
      </w:r>
    </w:p>
    <w:p w:rsidR="00EF5154" w:rsidRPr="008935F8" w:rsidRDefault="00EF5154" w:rsidP="00EF5154">
      <w:pPr>
        <w:jc w:val="right"/>
        <w:rPr>
          <w:sz w:val="28"/>
          <w:szCs w:val="28"/>
        </w:rPr>
      </w:pPr>
      <w:r w:rsidRPr="008935F8">
        <w:rPr>
          <w:sz w:val="28"/>
          <w:szCs w:val="28"/>
        </w:rPr>
        <w:t xml:space="preserve"> перечня налоговых расходов</w:t>
      </w:r>
    </w:p>
    <w:p w:rsidR="00EF5154" w:rsidRPr="008935F8" w:rsidRDefault="00EF5154" w:rsidP="00EF5154">
      <w:pPr>
        <w:jc w:val="right"/>
        <w:rPr>
          <w:sz w:val="28"/>
          <w:szCs w:val="28"/>
        </w:rPr>
      </w:pPr>
      <w:r w:rsidRPr="008935F8">
        <w:rPr>
          <w:sz w:val="28"/>
          <w:szCs w:val="28"/>
        </w:rPr>
        <w:t xml:space="preserve"> </w:t>
      </w:r>
      <w:r w:rsidR="00B231E4" w:rsidRPr="008935F8">
        <w:rPr>
          <w:sz w:val="28"/>
          <w:szCs w:val="28"/>
        </w:rPr>
        <w:t>Батецкого сельского поселения</w:t>
      </w:r>
    </w:p>
    <w:p w:rsidR="008935F8" w:rsidRDefault="008935F8" w:rsidP="00C926DB">
      <w:pPr>
        <w:pStyle w:val="10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AED" w:rsidRDefault="00C926DB" w:rsidP="00C926DB">
      <w:pPr>
        <w:pStyle w:val="10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B231E4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</w:p>
    <w:p w:rsidR="00086468" w:rsidRPr="008935F8" w:rsidRDefault="00086468" w:rsidP="00C926DB">
      <w:pPr>
        <w:pStyle w:val="10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275"/>
        <w:gridCol w:w="709"/>
        <w:gridCol w:w="709"/>
        <w:gridCol w:w="850"/>
        <w:gridCol w:w="993"/>
        <w:gridCol w:w="992"/>
        <w:gridCol w:w="1163"/>
        <w:gridCol w:w="1701"/>
        <w:gridCol w:w="992"/>
        <w:gridCol w:w="1276"/>
        <w:gridCol w:w="2268"/>
        <w:gridCol w:w="1417"/>
      </w:tblGrid>
      <w:tr w:rsidR="00A3335F" w:rsidRPr="00FD2A03" w:rsidTr="00FD2A03">
        <w:trPr>
          <w:trHeight w:val="20"/>
        </w:trPr>
        <w:tc>
          <w:tcPr>
            <w:tcW w:w="681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268" w:type="dxa"/>
            <w:gridSpan w:val="3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налоговый расход</w:t>
            </w:r>
          </w:p>
        </w:tc>
        <w:tc>
          <w:tcPr>
            <w:tcW w:w="993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992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1163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1701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992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Дата прекращения налогового расхода</w:t>
            </w:r>
          </w:p>
        </w:tc>
        <w:tc>
          <w:tcPr>
            <w:tcW w:w="2268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231E4" w:rsidRPr="00FD2A0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B231E4" w:rsidRPr="00FD2A03">
              <w:rPr>
                <w:rFonts w:ascii="Times New Roman" w:hAnsi="Times New Roman" w:cs="Times New Roman"/>
                <w:sz w:val="24"/>
                <w:szCs w:val="24"/>
              </w:rPr>
              <w:t>Батецкого сельского поселения</w:t>
            </w: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 xml:space="preserve">, ее структурных элементов, а также направлений деятельности, не входящих в </w:t>
            </w:r>
            <w:r w:rsidR="00B231E4" w:rsidRPr="00FD2A0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B231E4" w:rsidRPr="00FD2A03">
              <w:rPr>
                <w:rFonts w:ascii="Times New Roman" w:hAnsi="Times New Roman" w:cs="Times New Roman"/>
                <w:sz w:val="24"/>
                <w:szCs w:val="24"/>
              </w:rPr>
              <w:t>Батецкого сельского поселения</w:t>
            </w:r>
          </w:p>
        </w:tc>
        <w:tc>
          <w:tcPr>
            <w:tcW w:w="1417" w:type="dxa"/>
            <w:vMerge w:val="restart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3335F" w:rsidRPr="00FD2A03" w:rsidTr="00FD2A03">
        <w:trPr>
          <w:trHeight w:val="20"/>
        </w:trPr>
        <w:tc>
          <w:tcPr>
            <w:tcW w:w="681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F" w:rsidRPr="00FD2A03" w:rsidTr="00FD2A03">
        <w:trPr>
          <w:trHeight w:val="20"/>
        </w:trPr>
        <w:tc>
          <w:tcPr>
            <w:tcW w:w="681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3335F" w:rsidRPr="00FD2A03" w:rsidRDefault="00086468" w:rsidP="008935F8">
            <w:pPr>
              <w:pStyle w:val="10"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335F" w:rsidRPr="00FD2A03" w:rsidTr="00FD2A03">
        <w:trPr>
          <w:trHeight w:val="20"/>
        </w:trPr>
        <w:tc>
          <w:tcPr>
            <w:tcW w:w="681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35F" w:rsidRPr="00FD2A03" w:rsidRDefault="00A3335F" w:rsidP="008935F8">
            <w:pPr>
              <w:pStyle w:val="10"/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3A8" w:rsidRDefault="00EC03A8" w:rsidP="0014362B">
      <w:pPr>
        <w:pStyle w:val="10"/>
        <w:widowControl w:val="0"/>
        <w:suppressAutoHyphens/>
        <w:spacing w:line="283" w:lineRule="auto"/>
        <w:ind w:firstLine="426"/>
        <w:contextualSpacing/>
        <w:jc w:val="center"/>
        <w:rPr>
          <w:sz w:val="28"/>
          <w:szCs w:val="28"/>
        </w:rPr>
      </w:pPr>
    </w:p>
    <w:sectPr w:rsidR="00EC03A8" w:rsidSect="0014362B">
      <w:pgSz w:w="16838" w:h="11906" w:orient="landscape"/>
      <w:pgMar w:top="851" w:right="1134" w:bottom="170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72" w:rsidRDefault="003D0F72" w:rsidP="000E355C">
      <w:r>
        <w:separator/>
      </w:r>
    </w:p>
  </w:endnote>
  <w:endnote w:type="continuationSeparator" w:id="0">
    <w:p w:rsidR="003D0F72" w:rsidRDefault="003D0F72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72" w:rsidRDefault="003D0F72" w:rsidP="000E355C">
      <w:r>
        <w:separator/>
      </w:r>
    </w:p>
  </w:footnote>
  <w:footnote w:type="continuationSeparator" w:id="0">
    <w:p w:rsidR="003D0F72" w:rsidRDefault="003D0F72" w:rsidP="000E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B8" w:rsidRDefault="00362CB8">
    <w:pPr>
      <w:pStyle w:val="ad"/>
      <w:jc w:val="center"/>
    </w:pPr>
  </w:p>
  <w:p w:rsidR="00362CB8" w:rsidRDefault="00362C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B3E0668"/>
    <w:multiLevelType w:val="multilevel"/>
    <w:tmpl w:val="DE9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5" w15:restartNumberingAfterBreak="0">
    <w:nsid w:val="3BC416B6"/>
    <w:multiLevelType w:val="multilevel"/>
    <w:tmpl w:val="D6121D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9E3AE4"/>
    <w:multiLevelType w:val="multilevel"/>
    <w:tmpl w:val="F7A04B68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7C8D7122"/>
    <w:multiLevelType w:val="multilevel"/>
    <w:tmpl w:val="F9DC147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7C8"/>
    <w:rsid w:val="00000996"/>
    <w:rsid w:val="00000AF9"/>
    <w:rsid w:val="00001B02"/>
    <w:rsid w:val="0000221E"/>
    <w:rsid w:val="000064B0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769D"/>
    <w:rsid w:val="00021E30"/>
    <w:rsid w:val="00022A35"/>
    <w:rsid w:val="000268FA"/>
    <w:rsid w:val="00030630"/>
    <w:rsid w:val="0003162B"/>
    <w:rsid w:val="000334EA"/>
    <w:rsid w:val="00034562"/>
    <w:rsid w:val="00036340"/>
    <w:rsid w:val="00040530"/>
    <w:rsid w:val="000418BA"/>
    <w:rsid w:val="000442F3"/>
    <w:rsid w:val="00046152"/>
    <w:rsid w:val="00053A6B"/>
    <w:rsid w:val="00054AE4"/>
    <w:rsid w:val="000553E4"/>
    <w:rsid w:val="00056EBD"/>
    <w:rsid w:val="000630BD"/>
    <w:rsid w:val="00063684"/>
    <w:rsid w:val="00063D2E"/>
    <w:rsid w:val="00063D89"/>
    <w:rsid w:val="00072D48"/>
    <w:rsid w:val="00073272"/>
    <w:rsid w:val="000735D9"/>
    <w:rsid w:val="0007446B"/>
    <w:rsid w:val="00074779"/>
    <w:rsid w:val="00074DC8"/>
    <w:rsid w:val="000756E9"/>
    <w:rsid w:val="00076EE9"/>
    <w:rsid w:val="00083C64"/>
    <w:rsid w:val="00086468"/>
    <w:rsid w:val="00090E38"/>
    <w:rsid w:val="00094FBD"/>
    <w:rsid w:val="00096533"/>
    <w:rsid w:val="000965BC"/>
    <w:rsid w:val="000967D2"/>
    <w:rsid w:val="00097DF0"/>
    <w:rsid w:val="000A3399"/>
    <w:rsid w:val="000A5202"/>
    <w:rsid w:val="000A5811"/>
    <w:rsid w:val="000A71F4"/>
    <w:rsid w:val="000A7ADC"/>
    <w:rsid w:val="000B28C1"/>
    <w:rsid w:val="000B62B3"/>
    <w:rsid w:val="000B78DA"/>
    <w:rsid w:val="000C08F9"/>
    <w:rsid w:val="000C2FF3"/>
    <w:rsid w:val="000C3F0A"/>
    <w:rsid w:val="000C6288"/>
    <w:rsid w:val="000C62DA"/>
    <w:rsid w:val="000D2F5B"/>
    <w:rsid w:val="000D71B8"/>
    <w:rsid w:val="000D72D3"/>
    <w:rsid w:val="000E009F"/>
    <w:rsid w:val="000E0841"/>
    <w:rsid w:val="000E2D07"/>
    <w:rsid w:val="000E355C"/>
    <w:rsid w:val="000F015F"/>
    <w:rsid w:val="000F0DD4"/>
    <w:rsid w:val="000F192B"/>
    <w:rsid w:val="000F2B63"/>
    <w:rsid w:val="000F4148"/>
    <w:rsid w:val="000F6252"/>
    <w:rsid w:val="0010162E"/>
    <w:rsid w:val="00101775"/>
    <w:rsid w:val="00103FC6"/>
    <w:rsid w:val="00104A68"/>
    <w:rsid w:val="001100F4"/>
    <w:rsid w:val="001128F2"/>
    <w:rsid w:val="001138F2"/>
    <w:rsid w:val="00120D60"/>
    <w:rsid w:val="001211BC"/>
    <w:rsid w:val="0012121A"/>
    <w:rsid w:val="0012617E"/>
    <w:rsid w:val="001275D7"/>
    <w:rsid w:val="0013551F"/>
    <w:rsid w:val="00142959"/>
    <w:rsid w:val="001431A1"/>
    <w:rsid w:val="00143286"/>
    <w:rsid w:val="0014362B"/>
    <w:rsid w:val="00143FCB"/>
    <w:rsid w:val="001450E9"/>
    <w:rsid w:val="001528CD"/>
    <w:rsid w:val="0015342A"/>
    <w:rsid w:val="00154088"/>
    <w:rsid w:val="00155569"/>
    <w:rsid w:val="00155D8E"/>
    <w:rsid w:val="00160814"/>
    <w:rsid w:val="00160F7C"/>
    <w:rsid w:val="0016227C"/>
    <w:rsid w:val="001654B1"/>
    <w:rsid w:val="00165C5C"/>
    <w:rsid w:val="00166792"/>
    <w:rsid w:val="0016724F"/>
    <w:rsid w:val="001674B4"/>
    <w:rsid w:val="00175F8C"/>
    <w:rsid w:val="00181B27"/>
    <w:rsid w:val="001860E3"/>
    <w:rsid w:val="00195EA1"/>
    <w:rsid w:val="00196882"/>
    <w:rsid w:val="001A2BA0"/>
    <w:rsid w:val="001A38DD"/>
    <w:rsid w:val="001A4236"/>
    <w:rsid w:val="001B1978"/>
    <w:rsid w:val="001B6BB0"/>
    <w:rsid w:val="001C0C48"/>
    <w:rsid w:val="001C0EE9"/>
    <w:rsid w:val="001C4FAE"/>
    <w:rsid w:val="001C54C8"/>
    <w:rsid w:val="001C6D5B"/>
    <w:rsid w:val="001D0425"/>
    <w:rsid w:val="001D1703"/>
    <w:rsid w:val="001D327D"/>
    <w:rsid w:val="001D6BFA"/>
    <w:rsid w:val="001D77A8"/>
    <w:rsid w:val="001D7C79"/>
    <w:rsid w:val="001E1C4A"/>
    <w:rsid w:val="001E409D"/>
    <w:rsid w:val="001E4110"/>
    <w:rsid w:val="001E6E76"/>
    <w:rsid w:val="001E6EE7"/>
    <w:rsid w:val="001E7521"/>
    <w:rsid w:val="001E7A16"/>
    <w:rsid w:val="001F4E6F"/>
    <w:rsid w:val="0020146C"/>
    <w:rsid w:val="00201870"/>
    <w:rsid w:val="00203CF5"/>
    <w:rsid w:val="00203E0E"/>
    <w:rsid w:val="00212DBF"/>
    <w:rsid w:val="002130B4"/>
    <w:rsid w:val="00214125"/>
    <w:rsid w:val="00217516"/>
    <w:rsid w:val="00220DCB"/>
    <w:rsid w:val="0022234C"/>
    <w:rsid w:val="00223508"/>
    <w:rsid w:val="00223F03"/>
    <w:rsid w:val="00224001"/>
    <w:rsid w:val="00224398"/>
    <w:rsid w:val="00224403"/>
    <w:rsid w:val="00227425"/>
    <w:rsid w:val="00231055"/>
    <w:rsid w:val="00233005"/>
    <w:rsid w:val="00233420"/>
    <w:rsid w:val="00234F6E"/>
    <w:rsid w:val="00235083"/>
    <w:rsid w:val="002418A1"/>
    <w:rsid w:val="00242499"/>
    <w:rsid w:val="00242F07"/>
    <w:rsid w:val="0024326B"/>
    <w:rsid w:val="00244026"/>
    <w:rsid w:val="0024458D"/>
    <w:rsid w:val="00246B0D"/>
    <w:rsid w:val="002475D8"/>
    <w:rsid w:val="00247B6E"/>
    <w:rsid w:val="002509A6"/>
    <w:rsid w:val="00252028"/>
    <w:rsid w:val="0025298C"/>
    <w:rsid w:val="00252FD4"/>
    <w:rsid w:val="00254E91"/>
    <w:rsid w:val="00257EEA"/>
    <w:rsid w:val="00261E03"/>
    <w:rsid w:val="002627D2"/>
    <w:rsid w:val="00262FB2"/>
    <w:rsid w:val="00263243"/>
    <w:rsid w:val="002643F1"/>
    <w:rsid w:val="002652D8"/>
    <w:rsid w:val="00265A09"/>
    <w:rsid w:val="00266D76"/>
    <w:rsid w:val="00267A25"/>
    <w:rsid w:val="00270011"/>
    <w:rsid w:val="002706F4"/>
    <w:rsid w:val="002722E0"/>
    <w:rsid w:val="0027289B"/>
    <w:rsid w:val="00272C6B"/>
    <w:rsid w:val="00276347"/>
    <w:rsid w:val="00276EBE"/>
    <w:rsid w:val="00277F35"/>
    <w:rsid w:val="00280D9F"/>
    <w:rsid w:val="00284D5D"/>
    <w:rsid w:val="002860F3"/>
    <w:rsid w:val="00287163"/>
    <w:rsid w:val="00290D2A"/>
    <w:rsid w:val="00291722"/>
    <w:rsid w:val="00292248"/>
    <w:rsid w:val="00292A60"/>
    <w:rsid w:val="002957F4"/>
    <w:rsid w:val="00297B02"/>
    <w:rsid w:val="002A1259"/>
    <w:rsid w:val="002A226D"/>
    <w:rsid w:val="002A241F"/>
    <w:rsid w:val="002B0E79"/>
    <w:rsid w:val="002B14DA"/>
    <w:rsid w:val="002B297E"/>
    <w:rsid w:val="002B2F26"/>
    <w:rsid w:val="002B47EE"/>
    <w:rsid w:val="002B7068"/>
    <w:rsid w:val="002C0153"/>
    <w:rsid w:val="002C211C"/>
    <w:rsid w:val="002C2612"/>
    <w:rsid w:val="002C3411"/>
    <w:rsid w:val="002C4860"/>
    <w:rsid w:val="002C56DC"/>
    <w:rsid w:val="002C67A7"/>
    <w:rsid w:val="002C72DC"/>
    <w:rsid w:val="002D2BBC"/>
    <w:rsid w:val="002D303D"/>
    <w:rsid w:val="002D3826"/>
    <w:rsid w:val="002D3A21"/>
    <w:rsid w:val="002D3B07"/>
    <w:rsid w:val="002E017E"/>
    <w:rsid w:val="002E4E12"/>
    <w:rsid w:val="002E7F9F"/>
    <w:rsid w:val="002F11BB"/>
    <w:rsid w:val="002F1A7C"/>
    <w:rsid w:val="00300A98"/>
    <w:rsid w:val="00303631"/>
    <w:rsid w:val="00303659"/>
    <w:rsid w:val="00304403"/>
    <w:rsid w:val="003063CB"/>
    <w:rsid w:val="00306941"/>
    <w:rsid w:val="00311203"/>
    <w:rsid w:val="003116ED"/>
    <w:rsid w:val="0031486D"/>
    <w:rsid w:val="003170C8"/>
    <w:rsid w:val="003174BC"/>
    <w:rsid w:val="003177C8"/>
    <w:rsid w:val="0032164A"/>
    <w:rsid w:val="00324DF0"/>
    <w:rsid w:val="003263D3"/>
    <w:rsid w:val="00326768"/>
    <w:rsid w:val="0032677E"/>
    <w:rsid w:val="003278B5"/>
    <w:rsid w:val="00330BDA"/>
    <w:rsid w:val="0033273C"/>
    <w:rsid w:val="00332AA6"/>
    <w:rsid w:val="00336399"/>
    <w:rsid w:val="0033675D"/>
    <w:rsid w:val="003402D0"/>
    <w:rsid w:val="00341889"/>
    <w:rsid w:val="00347DAB"/>
    <w:rsid w:val="0035348F"/>
    <w:rsid w:val="00355FC0"/>
    <w:rsid w:val="003566EB"/>
    <w:rsid w:val="003566ED"/>
    <w:rsid w:val="00356DE8"/>
    <w:rsid w:val="00362CB8"/>
    <w:rsid w:val="0036340B"/>
    <w:rsid w:val="003647DB"/>
    <w:rsid w:val="0036542A"/>
    <w:rsid w:val="003675A7"/>
    <w:rsid w:val="00371398"/>
    <w:rsid w:val="00373F8E"/>
    <w:rsid w:val="00374E00"/>
    <w:rsid w:val="00377AED"/>
    <w:rsid w:val="003808D7"/>
    <w:rsid w:val="00382763"/>
    <w:rsid w:val="00387BCC"/>
    <w:rsid w:val="00395727"/>
    <w:rsid w:val="003A3E4A"/>
    <w:rsid w:val="003A4A6C"/>
    <w:rsid w:val="003A59FF"/>
    <w:rsid w:val="003B01E2"/>
    <w:rsid w:val="003B1197"/>
    <w:rsid w:val="003B4B9F"/>
    <w:rsid w:val="003C0F85"/>
    <w:rsid w:val="003C1B9F"/>
    <w:rsid w:val="003C1F45"/>
    <w:rsid w:val="003C55E2"/>
    <w:rsid w:val="003D0F72"/>
    <w:rsid w:val="003D140A"/>
    <w:rsid w:val="003D3CAE"/>
    <w:rsid w:val="003D61CD"/>
    <w:rsid w:val="003E533E"/>
    <w:rsid w:val="003E5372"/>
    <w:rsid w:val="003F32DD"/>
    <w:rsid w:val="003F3E6C"/>
    <w:rsid w:val="003F4501"/>
    <w:rsid w:val="003F60C4"/>
    <w:rsid w:val="00400BE7"/>
    <w:rsid w:val="00400FF1"/>
    <w:rsid w:val="00401ED3"/>
    <w:rsid w:val="00403E59"/>
    <w:rsid w:val="00405310"/>
    <w:rsid w:val="00410E5C"/>
    <w:rsid w:val="00411C10"/>
    <w:rsid w:val="00411CF7"/>
    <w:rsid w:val="00412E0D"/>
    <w:rsid w:val="00414AD8"/>
    <w:rsid w:val="00415602"/>
    <w:rsid w:val="00417190"/>
    <w:rsid w:val="00420154"/>
    <w:rsid w:val="004279B1"/>
    <w:rsid w:val="00431F9C"/>
    <w:rsid w:val="0043208B"/>
    <w:rsid w:val="0043799C"/>
    <w:rsid w:val="00444E63"/>
    <w:rsid w:val="00445B4D"/>
    <w:rsid w:val="00445F67"/>
    <w:rsid w:val="0045076F"/>
    <w:rsid w:val="00450A8E"/>
    <w:rsid w:val="00456E5F"/>
    <w:rsid w:val="0046000F"/>
    <w:rsid w:val="00463B3F"/>
    <w:rsid w:val="00464631"/>
    <w:rsid w:val="0046473D"/>
    <w:rsid w:val="004758D5"/>
    <w:rsid w:val="00475C49"/>
    <w:rsid w:val="00476152"/>
    <w:rsid w:val="00476C04"/>
    <w:rsid w:val="00483C13"/>
    <w:rsid w:val="00492FD8"/>
    <w:rsid w:val="004946FE"/>
    <w:rsid w:val="00497A7C"/>
    <w:rsid w:val="00497EE6"/>
    <w:rsid w:val="00497EFC"/>
    <w:rsid w:val="004A0500"/>
    <w:rsid w:val="004A0F95"/>
    <w:rsid w:val="004A3E2D"/>
    <w:rsid w:val="004A56F9"/>
    <w:rsid w:val="004A676A"/>
    <w:rsid w:val="004A7B46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C6546"/>
    <w:rsid w:val="004C7833"/>
    <w:rsid w:val="004D016C"/>
    <w:rsid w:val="004D1A14"/>
    <w:rsid w:val="004D1BAB"/>
    <w:rsid w:val="004D3B6A"/>
    <w:rsid w:val="004D61E5"/>
    <w:rsid w:val="004D6E10"/>
    <w:rsid w:val="004D6EB4"/>
    <w:rsid w:val="004E0EBE"/>
    <w:rsid w:val="004E2F60"/>
    <w:rsid w:val="004E5C2D"/>
    <w:rsid w:val="004E6523"/>
    <w:rsid w:val="004F18F7"/>
    <w:rsid w:val="004F296E"/>
    <w:rsid w:val="004F29FB"/>
    <w:rsid w:val="004F4613"/>
    <w:rsid w:val="004F6E40"/>
    <w:rsid w:val="00500E05"/>
    <w:rsid w:val="0050358F"/>
    <w:rsid w:val="0050378F"/>
    <w:rsid w:val="00512A0C"/>
    <w:rsid w:val="005142FD"/>
    <w:rsid w:val="00517639"/>
    <w:rsid w:val="00532371"/>
    <w:rsid w:val="005379BB"/>
    <w:rsid w:val="005429C2"/>
    <w:rsid w:val="00545574"/>
    <w:rsid w:val="00550CFD"/>
    <w:rsid w:val="00552E31"/>
    <w:rsid w:val="0055357D"/>
    <w:rsid w:val="005607B5"/>
    <w:rsid w:val="00561295"/>
    <w:rsid w:val="00561D49"/>
    <w:rsid w:val="00562E5A"/>
    <w:rsid w:val="00566309"/>
    <w:rsid w:val="00573F84"/>
    <w:rsid w:val="00577306"/>
    <w:rsid w:val="00580018"/>
    <w:rsid w:val="005800F7"/>
    <w:rsid w:val="005802A5"/>
    <w:rsid w:val="00583060"/>
    <w:rsid w:val="00584635"/>
    <w:rsid w:val="00584C22"/>
    <w:rsid w:val="00584D51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3FE9"/>
    <w:rsid w:val="005A4E4C"/>
    <w:rsid w:val="005A52B6"/>
    <w:rsid w:val="005A6BE0"/>
    <w:rsid w:val="005B0ACB"/>
    <w:rsid w:val="005B6814"/>
    <w:rsid w:val="005B6F82"/>
    <w:rsid w:val="005B759C"/>
    <w:rsid w:val="005C1795"/>
    <w:rsid w:val="005C2EC8"/>
    <w:rsid w:val="005C4872"/>
    <w:rsid w:val="005C4ACE"/>
    <w:rsid w:val="005C62D1"/>
    <w:rsid w:val="005D17F6"/>
    <w:rsid w:val="005D184C"/>
    <w:rsid w:val="005D2910"/>
    <w:rsid w:val="005D45BD"/>
    <w:rsid w:val="005D5D45"/>
    <w:rsid w:val="005D7836"/>
    <w:rsid w:val="005E1AF1"/>
    <w:rsid w:val="005E1B7E"/>
    <w:rsid w:val="005E1EF8"/>
    <w:rsid w:val="005E779D"/>
    <w:rsid w:val="005F1640"/>
    <w:rsid w:val="005F36FD"/>
    <w:rsid w:val="005F4ED1"/>
    <w:rsid w:val="005F54E9"/>
    <w:rsid w:val="005F56EB"/>
    <w:rsid w:val="005F6953"/>
    <w:rsid w:val="005F7534"/>
    <w:rsid w:val="00601FE6"/>
    <w:rsid w:val="006020EF"/>
    <w:rsid w:val="0060493D"/>
    <w:rsid w:val="0060788F"/>
    <w:rsid w:val="006111FC"/>
    <w:rsid w:val="006112D4"/>
    <w:rsid w:val="006126C7"/>
    <w:rsid w:val="006137B7"/>
    <w:rsid w:val="00615A44"/>
    <w:rsid w:val="006202BA"/>
    <w:rsid w:val="00621099"/>
    <w:rsid w:val="00621D62"/>
    <w:rsid w:val="00622B79"/>
    <w:rsid w:val="00624651"/>
    <w:rsid w:val="006336CF"/>
    <w:rsid w:val="00634CB9"/>
    <w:rsid w:val="00634D81"/>
    <w:rsid w:val="00637D8F"/>
    <w:rsid w:val="00641584"/>
    <w:rsid w:val="006429C5"/>
    <w:rsid w:val="0064334F"/>
    <w:rsid w:val="00644260"/>
    <w:rsid w:val="00645B7C"/>
    <w:rsid w:val="00646A8D"/>
    <w:rsid w:val="00647331"/>
    <w:rsid w:val="00652AC1"/>
    <w:rsid w:val="00652DA9"/>
    <w:rsid w:val="006535AF"/>
    <w:rsid w:val="006554FC"/>
    <w:rsid w:val="006576E1"/>
    <w:rsid w:val="006625AB"/>
    <w:rsid w:val="00664084"/>
    <w:rsid w:val="0066766A"/>
    <w:rsid w:val="00672E34"/>
    <w:rsid w:val="00673A50"/>
    <w:rsid w:val="00675301"/>
    <w:rsid w:val="00680970"/>
    <w:rsid w:val="006812E0"/>
    <w:rsid w:val="00684096"/>
    <w:rsid w:val="00684FE2"/>
    <w:rsid w:val="00690B13"/>
    <w:rsid w:val="00692CED"/>
    <w:rsid w:val="006933E3"/>
    <w:rsid w:val="00693890"/>
    <w:rsid w:val="006954BE"/>
    <w:rsid w:val="006A12F7"/>
    <w:rsid w:val="006A607F"/>
    <w:rsid w:val="006A6728"/>
    <w:rsid w:val="006A7E55"/>
    <w:rsid w:val="006B191B"/>
    <w:rsid w:val="006B1C5A"/>
    <w:rsid w:val="006B25D8"/>
    <w:rsid w:val="006B51F3"/>
    <w:rsid w:val="006B6052"/>
    <w:rsid w:val="006B7AB5"/>
    <w:rsid w:val="006C0133"/>
    <w:rsid w:val="006C11C4"/>
    <w:rsid w:val="006C1A79"/>
    <w:rsid w:val="006C4350"/>
    <w:rsid w:val="006D2CAF"/>
    <w:rsid w:val="006D3624"/>
    <w:rsid w:val="006D4C37"/>
    <w:rsid w:val="006D6542"/>
    <w:rsid w:val="006E016F"/>
    <w:rsid w:val="006E062D"/>
    <w:rsid w:val="006E0935"/>
    <w:rsid w:val="006E0A17"/>
    <w:rsid w:val="006E0DA0"/>
    <w:rsid w:val="006E100B"/>
    <w:rsid w:val="006E39DF"/>
    <w:rsid w:val="006E41B7"/>
    <w:rsid w:val="006E488A"/>
    <w:rsid w:val="006E5A4E"/>
    <w:rsid w:val="006F1EAD"/>
    <w:rsid w:val="006F5EBF"/>
    <w:rsid w:val="006F7BC5"/>
    <w:rsid w:val="007000CC"/>
    <w:rsid w:val="00700963"/>
    <w:rsid w:val="00701310"/>
    <w:rsid w:val="00703833"/>
    <w:rsid w:val="007041DC"/>
    <w:rsid w:val="00704979"/>
    <w:rsid w:val="007070E7"/>
    <w:rsid w:val="00711D01"/>
    <w:rsid w:val="00714277"/>
    <w:rsid w:val="00717F22"/>
    <w:rsid w:val="00722F8A"/>
    <w:rsid w:val="00730F3C"/>
    <w:rsid w:val="007352EC"/>
    <w:rsid w:val="00736B56"/>
    <w:rsid w:val="0074090B"/>
    <w:rsid w:val="00741C79"/>
    <w:rsid w:val="00742594"/>
    <w:rsid w:val="00746697"/>
    <w:rsid w:val="007528A2"/>
    <w:rsid w:val="007544FA"/>
    <w:rsid w:val="007571BB"/>
    <w:rsid w:val="0076016A"/>
    <w:rsid w:val="00762690"/>
    <w:rsid w:val="00762FA2"/>
    <w:rsid w:val="00774D86"/>
    <w:rsid w:val="00776C36"/>
    <w:rsid w:val="0078215C"/>
    <w:rsid w:val="0078260C"/>
    <w:rsid w:val="0078289A"/>
    <w:rsid w:val="007835CD"/>
    <w:rsid w:val="00784AD4"/>
    <w:rsid w:val="00785488"/>
    <w:rsid w:val="0078740A"/>
    <w:rsid w:val="007933D6"/>
    <w:rsid w:val="00793C62"/>
    <w:rsid w:val="007946D4"/>
    <w:rsid w:val="00794972"/>
    <w:rsid w:val="00795880"/>
    <w:rsid w:val="007969AC"/>
    <w:rsid w:val="007A0F86"/>
    <w:rsid w:val="007A5ECF"/>
    <w:rsid w:val="007B3AEF"/>
    <w:rsid w:val="007B474D"/>
    <w:rsid w:val="007B641D"/>
    <w:rsid w:val="007B653E"/>
    <w:rsid w:val="007B65B1"/>
    <w:rsid w:val="007B7EE3"/>
    <w:rsid w:val="007C2E6E"/>
    <w:rsid w:val="007C3E9B"/>
    <w:rsid w:val="007C4034"/>
    <w:rsid w:val="007C758A"/>
    <w:rsid w:val="007D2AD6"/>
    <w:rsid w:val="007E4665"/>
    <w:rsid w:val="007E50BF"/>
    <w:rsid w:val="007E5718"/>
    <w:rsid w:val="007E75E0"/>
    <w:rsid w:val="007F0052"/>
    <w:rsid w:val="007F2AB8"/>
    <w:rsid w:val="007F3D8D"/>
    <w:rsid w:val="007F48FF"/>
    <w:rsid w:val="007F5224"/>
    <w:rsid w:val="007F619F"/>
    <w:rsid w:val="007F78EB"/>
    <w:rsid w:val="00800CA3"/>
    <w:rsid w:val="00804233"/>
    <w:rsid w:val="008108FD"/>
    <w:rsid w:val="0081297E"/>
    <w:rsid w:val="00820E1B"/>
    <w:rsid w:val="00821155"/>
    <w:rsid w:val="00823504"/>
    <w:rsid w:val="00824204"/>
    <w:rsid w:val="00824608"/>
    <w:rsid w:val="00831260"/>
    <w:rsid w:val="008336EA"/>
    <w:rsid w:val="008360F8"/>
    <w:rsid w:val="0083798F"/>
    <w:rsid w:val="00844335"/>
    <w:rsid w:val="00845C0E"/>
    <w:rsid w:val="008474F8"/>
    <w:rsid w:val="00847698"/>
    <w:rsid w:val="00847D95"/>
    <w:rsid w:val="00850558"/>
    <w:rsid w:val="00855072"/>
    <w:rsid w:val="00856670"/>
    <w:rsid w:val="00861784"/>
    <w:rsid w:val="008708E6"/>
    <w:rsid w:val="00871285"/>
    <w:rsid w:val="00872005"/>
    <w:rsid w:val="0087330C"/>
    <w:rsid w:val="00873665"/>
    <w:rsid w:val="00873B65"/>
    <w:rsid w:val="0087483C"/>
    <w:rsid w:val="008758BE"/>
    <w:rsid w:val="00876F12"/>
    <w:rsid w:val="00880701"/>
    <w:rsid w:val="0088241B"/>
    <w:rsid w:val="00883423"/>
    <w:rsid w:val="008836C7"/>
    <w:rsid w:val="008853F2"/>
    <w:rsid w:val="00887A8A"/>
    <w:rsid w:val="00892348"/>
    <w:rsid w:val="008935F8"/>
    <w:rsid w:val="00895041"/>
    <w:rsid w:val="00897ED7"/>
    <w:rsid w:val="008A0B31"/>
    <w:rsid w:val="008A1407"/>
    <w:rsid w:val="008A1F16"/>
    <w:rsid w:val="008A22DF"/>
    <w:rsid w:val="008A275B"/>
    <w:rsid w:val="008A38D5"/>
    <w:rsid w:val="008A4125"/>
    <w:rsid w:val="008A5762"/>
    <w:rsid w:val="008A7229"/>
    <w:rsid w:val="008B020A"/>
    <w:rsid w:val="008B0AEF"/>
    <w:rsid w:val="008B139E"/>
    <w:rsid w:val="008B3682"/>
    <w:rsid w:val="008B3A24"/>
    <w:rsid w:val="008B7664"/>
    <w:rsid w:val="008B7DA5"/>
    <w:rsid w:val="008C027B"/>
    <w:rsid w:val="008C1150"/>
    <w:rsid w:val="008C511F"/>
    <w:rsid w:val="008D06FE"/>
    <w:rsid w:val="008D1367"/>
    <w:rsid w:val="008D2E17"/>
    <w:rsid w:val="008D71BE"/>
    <w:rsid w:val="008E30FC"/>
    <w:rsid w:val="008E35A8"/>
    <w:rsid w:val="008E36A3"/>
    <w:rsid w:val="008E6B8B"/>
    <w:rsid w:val="008F10A3"/>
    <w:rsid w:val="008F11C5"/>
    <w:rsid w:val="008F22E8"/>
    <w:rsid w:val="009000DB"/>
    <w:rsid w:val="00904970"/>
    <w:rsid w:val="009069D8"/>
    <w:rsid w:val="00907516"/>
    <w:rsid w:val="00911231"/>
    <w:rsid w:val="00911C89"/>
    <w:rsid w:val="00920DF6"/>
    <w:rsid w:val="00922CAA"/>
    <w:rsid w:val="0092387C"/>
    <w:rsid w:val="009254C7"/>
    <w:rsid w:val="00926D6C"/>
    <w:rsid w:val="0092756F"/>
    <w:rsid w:val="00927CDE"/>
    <w:rsid w:val="009301E8"/>
    <w:rsid w:val="00931AB4"/>
    <w:rsid w:val="00932CA5"/>
    <w:rsid w:val="0094039F"/>
    <w:rsid w:val="00942A15"/>
    <w:rsid w:val="00943894"/>
    <w:rsid w:val="009509F3"/>
    <w:rsid w:val="0095181A"/>
    <w:rsid w:val="0095785B"/>
    <w:rsid w:val="00957C65"/>
    <w:rsid w:val="00962080"/>
    <w:rsid w:val="00962B7A"/>
    <w:rsid w:val="00966EE0"/>
    <w:rsid w:val="009713A4"/>
    <w:rsid w:val="00980B3F"/>
    <w:rsid w:val="00981501"/>
    <w:rsid w:val="0098276A"/>
    <w:rsid w:val="00983ACE"/>
    <w:rsid w:val="0098508B"/>
    <w:rsid w:val="00985A1B"/>
    <w:rsid w:val="00986554"/>
    <w:rsid w:val="009A26AF"/>
    <w:rsid w:val="009A7614"/>
    <w:rsid w:val="009A7F56"/>
    <w:rsid w:val="009B0743"/>
    <w:rsid w:val="009B13AD"/>
    <w:rsid w:val="009B50E3"/>
    <w:rsid w:val="009C0C48"/>
    <w:rsid w:val="009C244F"/>
    <w:rsid w:val="009C2ECD"/>
    <w:rsid w:val="009C615D"/>
    <w:rsid w:val="009C7FBE"/>
    <w:rsid w:val="009D2710"/>
    <w:rsid w:val="009D7107"/>
    <w:rsid w:val="009E227F"/>
    <w:rsid w:val="009E2CAD"/>
    <w:rsid w:val="009E4447"/>
    <w:rsid w:val="009E6B62"/>
    <w:rsid w:val="009E718F"/>
    <w:rsid w:val="009F09ED"/>
    <w:rsid w:val="009F3017"/>
    <w:rsid w:val="009F4836"/>
    <w:rsid w:val="009F4841"/>
    <w:rsid w:val="009F6646"/>
    <w:rsid w:val="00A018CA"/>
    <w:rsid w:val="00A02FC2"/>
    <w:rsid w:val="00A04B04"/>
    <w:rsid w:val="00A0660C"/>
    <w:rsid w:val="00A0780A"/>
    <w:rsid w:val="00A17CCE"/>
    <w:rsid w:val="00A20314"/>
    <w:rsid w:val="00A236F4"/>
    <w:rsid w:val="00A2635A"/>
    <w:rsid w:val="00A32EB4"/>
    <w:rsid w:val="00A3335F"/>
    <w:rsid w:val="00A4177E"/>
    <w:rsid w:val="00A43509"/>
    <w:rsid w:val="00A44DE0"/>
    <w:rsid w:val="00A46A89"/>
    <w:rsid w:val="00A51BE3"/>
    <w:rsid w:val="00A524F8"/>
    <w:rsid w:val="00A55DF0"/>
    <w:rsid w:val="00A561E6"/>
    <w:rsid w:val="00A567C1"/>
    <w:rsid w:val="00A56AD5"/>
    <w:rsid w:val="00A572EA"/>
    <w:rsid w:val="00A57788"/>
    <w:rsid w:val="00A61A27"/>
    <w:rsid w:val="00A63256"/>
    <w:rsid w:val="00A63CBE"/>
    <w:rsid w:val="00A678A5"/>
    <w:rsid w:val="00A71DAC"/>
    <w:rsid w:val="00A730F0"/>
    <w:rsid w:val="00A740E8"/>
    <w:rsid w:val="00A74115"/>
    <w:rsid w:val="00A7449C"/>
    <w:rsid w:val="00A750A1"/>
    <w:rsid w:val="00A819D1"/>
    <w:rsid w:val="00A83506"/>
    <w:rsid w:val="00A848C3"/>
    <w:rsid w:val="00A851ED"/>
    <w:rsid w:val="00A85B3D"/>
    <w:rsid w:val="00A8707C"/>
    <w:rsid w:val="00A876D4"/>
    <w:rsid w:val="00A900DD"/>
    <w:rsid w:val="00A959EC"/>
    <w:rsid w:val="00A96FC9"/>
    <w:rsid w:val="00AA1959"/>
    <w:rsid w:val="00AA544B"/>
    <w:rsid w:val="00AA582B"/>
    <w:rsid w:val="00AA70A2"/>
    <w:rsid w:val="00AB4515"/>
    <w:rsid w:val="00AB4DB4"/>
    <w:rsid w:val="00AB519D"/>
    <w:rsid w:val="00AB5AB4"/>
    <w:rsid w:val="00AB68F8"/>
    <w:rsid w:val="00AB6923"/>
    <w:rsid w:val="00AB698D"/>
    <w:rsid w:val="00AC1CD1"/>
    <w:rsid w:val="00AC365B"/>
    <w:rsid w:val="00AD1744"/>
    <w:rsid w:val="00AD1B82"/>
    <w:rsid w:val="00AD2BC4"/>
    <w:rsid w:val="00AD3869"/>
    <w:rsid w:val="00AD4BD7"/>
    <w:rsid w:val="00AD5281"/>
    <w:rsid w:val="00AD5EE6"/>
    <w:rsid w:val="00AE14CB"/>
    <w:rsid w:val="00AE164B"/>
    <w:rsid w:val="00AE177D"/>
    <w:rsid w:val="00AE2963"/>
    <w:rsid w:val="00AE5B9D"/>
    <w:rsid w:val="00AF192E"/>
    <w:rsid w:val="00AF2CB1"/>
    <w:rsid w:val="00AF4AEA"/>
    <w:rsid w:val="00B00BF8"/>
    <w:rsid w:val="00B0110F"/>
    <w:rsid w:val="00B12A18"/>
    <w:rsid w:val="00B159A5"/>
    <w:rsid w:val="00B16A30"/>
    <w:rsid w:val="00B175F2"/>
    <w:rsid w:val="00B21E86"/>
    <w:rsid w:val="00B2274F"/>
    <w:rsid w:val="00B231E4"/>
    <w:rsid w:val="00B2479D"/>
    <w:rsid w:val="00B2653B"/>
    <w:rsid w:val="00B276DA"/>
    <w:rsid w:val="00B408F3"/>
    <w:rsid w:val="00B46C76"/>
    <w:rsid w:val="00B47DF6"/>
    <w:rsid w:val="00B56F36"/>
    <w:rsid w:val="00B61F01"/>
    <w:rsid w:val="00B6237C"/>
    <w:rsid w:val="00B633FD"/>
    <w:rsid w:val="00B635F6"/>
    <w:rsid w:val="00B63ABB"/>
    <w:rsid w:val="00B67690"/>
    <w:rsid w:val="00B67A95"/>
    <w:rsid w:val="00B73FAE"/>
    <w:rsid w:val="00B76BC7"/>
    <w:rsid w:val="00B77174"/>
    <w:rsid w:val="00B82003"/>
    <w:rsid w:val="00B82121"/>
    <w:rsid w:val="00B82FEB"/>
    <w:rsid w:val="00B84208"/>
    <w:rsid w:val="00B850A2"/>
    <w:rsid w:val="00B85DAA"/>
    <w:rsid w:val="00B86A7E"/>
    <w:rsid w:val="00B93C0F"/>
    <w:rsid w:val="00B95717"/>
    <w:rsid w:val="00B95B00"/>
    <w:rsid w:val="00B978CA"/>
    <w:rsid w:val="00BA1FB5"/>
    <w:rsid w:val="00BA371B"/>
    <w:rsid w:val="00BB04CD"/>
    <w:rsid w:val="00BB0F4C"/>
    <w:rsid w:val="00BB130E"/>
    <w:rsid w:val="00BB17FA"/>
    <w:rsid w:val="00BB3859"/>
    <w:rsid w:val="00BC1C40"/>
    <w:rsid w:val="00BC2739"/>
    <w:rsid w:val="00BC2AD1"/>
    <w:rsid w:val="00BC7796"/>
    <w:rsid w:val="00BD033C"/>
    <w:rsid w:val="00BD3628"/>
    <w:rsid w:val="00BD4403"/>
    <w:rsid w:val="00BD5A51"/>
    <w:rsid w:val="00BD78BD"/>
    <w:rsid w:val="00BE0A89"/>
    <w:rsid w:val="00BE2116"/>
    <w:rsid w:val="00BE5DE9"/>
    <w:rsid w:val="00BE6352"/>
    <w:rsid w:val="00BF1CAC"/>
    <w:rsid w:val="00BF27EA"/>
    <w:rsid w:val="00BF2F66"/>
    <w:rsid w:val="00BF7A03"/>
    <w:rsid w:val="00BF7C14"/>
    <w:rsid w:val="00C00CA5"/>
    <w:rsid w:val="00C0123F"/>
    <w:rsid w:val="00C01CF2"/>
    <w:rsid w:val="00C0240D"/>
    <w:rsid w:val="00C031E6"/>
    <w:rsid w:val="00C06EA4"/>
    <w:rsid w:val="00C11F13"/>
    <w:rsid w:val="00C1530F"/>
    <w:rsid w:val="00C1588B"/>
    <w:rsid w:val="00C22C45"/>
    <w:rsid w:val="00C26A33"/>
    <w:rsid w:val="00C27D96"/>
    <w:rsid w:val="00C334CB"/>
    <w:rsid w:val="00C36199"/>
    <w:rsid w:val="00C3655F"/>
    <w:rsid w:val="00C36AEF"/>
    <w:rsid w:val="00C40075"/>
    <w:rsid w:val="00C40661"/>
    <w:rsid w:val="00C4207C"/>
    <w:rsid w:val="00C42E0E"/>
    <w:rsid w:val="00C434AD"/>
    <w:rsid w:val="00C47AE6"/>
    <w:rsid w:val="00C47CF4"/>
    <w:rsid w:val="00C5170E"/>
    <w:rsid w:val="00C52A32"/>
    <w:rsid w:val="00C54190"/>
    <w:rsid w:val="00C549A7"/>
    <w:rsid w:val="00C54F7F"/>
    <w:rsid w:val="00C56972"/>
    <w:rsid w:val="00C569F7"/>
    <w:rsid w:val="00C56ED3"/>
    <w:rsid w:val="00C60390"/>
    <w:rsid w:val="00C63DF1"/>
    <w:rsid w:val="00C656BB"/>
    <w:rsid w:val="00C674E7"/>
    <w:rsid w:val="00C7036E"/>
    <w:rsid w:val="00C7288A"/>
    <w:rsid w:val="00C7586F"/>
    <w:rsid w:val="00C76875"/>
    <w:rsid w:val="00C76B32"/>
    <w:rsid w:val="00C779AD"/>
    <w:rsid w:val="00C77A1E"/>
    <w:rsid w:val="00C81438"/>
    <w:rsid w:val="00C822DF"/>
    <w:rsid w:val="00C902A7"/>
    <w:rsid w:val="00C926DB"/>
    <w:rsid w:val="00C93D2E"/>
    <w:rsid w:val="00CA18BD"/>
    <w:rsid w:val="00CA2768"/>
    <w:rsid w:val="00CA575C"/>
    <w:rsid w:val="00CB2EB0"/>
    <w:rsid w:val="00CB412E"/>
    <w:rsid w:val="00CB555B"/>
    <w:rsid w:val="00CC13CA"/>
    <w:rsid w:val="00CC2228"/>
    <w:rsid w:val="00CC388D"/>
    <w:rsid w:val="00CC5054"/>
    <w:rsid w:val="00CD03C9"/>
    <w:rsid w:val="00CD3FFC"/>
    <w:rsid w:val="00CE2F3F"/>
    <w:rsid w:val="00CE3202"/>
    <w:rsid w:val="00CE3846"/>
    <w:rsid w:val="00CE42B3"/>
    <w:rsid w:val="00CE44B9"/>
    <w:rsid w:val="00CE6310"/>
    <w:rsid w:val="00CF04DB"/>
    <w:rsid w:val="00CF0E5D"/>
    <w:rsid w:val="00CF209A"/>
    <w:rsid w:val="00CF20B5"/>
    <w:rsid w:val="00CF293C"/>
    <w:rsid w:val="00CF6E1D"/>
    <w:rsid w:val="00D036B3"/>
    <w:rsid w:val="00D039BA"/>
    <w:rsid w:val="00D06D18"/>
    <w:rsid w:val="00D074C9"/>
    <w:rsid w:val="00D10767"/>
    <w:rsid w:val="00D12263"/>
    <w:rsid w:val="00D14986"/>
    <w:rsid w:val="00D16250"/>
    <w:rsid w:val="00D25452"/>
    <w:rsid w:val="00D255C1"/>
    <w:rsid w:val="00D25A16"/>
    <w:rsid w:val="00D25C96"/>
    <w:rsid w:val="00D30BC4"/>
    <w:rsid w:val="00D30D10"/>
    <w:rsid w:val="00D31023"/>
    <w:rsid w:val="00D31727"/>
    <w:rsid w:val="00D320FD"/>
    <w:rsid w:val="00D33A9B"/>
    <w:rsid w:val="00D354B5"/>
    <w:rsid w:val="00D40909"/>
    <w:rsid w:val="00D409BC"/>
    <w:rsid w:val="00D50D4E"/>
    <w:rsid w:val="00D52397"/>
    <w:rsid w:val="00D55389"/>
    <w:rsid w:val="00D60ADC"/>
    <w:rsid w:val="00D65F18"/>
    <w:rsid w:val="00D6780C"/>
    <w:rsid w:val="00D71FF6"/>
    <w:rsid w:val="00D72447"/>
    <w:rsid w:val="00D742E6"/>
    <w:rsid w:val="00D83F1A"/>
    <w:rsid w:val="00D874AB"/>
    <w:rsid w:val="00D9264F"/>
    <w:rsid w:val="00D92779"/>
    <w:rsid w:val="00D9298C"/>
    <w:rsid w:val="00D9310F"/>
    <w:rsid w:val="00DA0E12"/>
    <w:rsid w:val="00DA5B3D"/>
    <w:rsid w:val="00DB1ACD"/>
    <w:rsid w:val="00DB3942"/>
    <w:rsid w:val="00DB4D2B"/>
    <w:rsid w:val="00DB62FE"/>
    <w:rsid w:val="00DC1567"/>
    <w:rsid w:val="00DC1BBC"/>
    <w:rsid w:val="00DC5689"/>
    <w:rsid w:val="00DC5E04"/>
    <w:rsid w:val="00DC76A3"/>
    <w:rsid w:val="00DC7A33"/>
    <w:rsid w:val="00DE6345"/>
    <w:rsid w:val="00DE6BC5"/>
    <w:rsid w:val="00DE7B9E"/>
    <w:rsid w:val="00DF290C"/>
    <w:rsid w:val="00DF67CC"/>
    <w:rsid w:val="00DF6E2E"/>
    <w:rsid w:val="00E02105"/>
    <w:rsid w:val="00E02400"/>
    <w:rsid w:val="00E04C3C"/>
    <w:rsid w:val="00E1019D"/>
    <w:rsid w:val="00E10B7D"/>
    <w:rsid w:val="00E11B53"/>
    <w:rsid w:val="00E126AF"/>
    <w:rsid w:val="00E132DF"/>
    <w:rsid w:val="00E13932"/>
    <w:rsid w:val="00E13D61"/>
    <w:rsid w:val="00E1626B"/>
    <w:rsid w:val="00E21237"/>
    <w:rsid w:val="00E30D60"/>
    <w:rsid w:val="00E3141E"/>
    <w:rsid w:val="00E31770"/>
    <w:rsid w:val="00E328D5"/>
    <w:rsid w:val="00E329FD"/>
    <w:rsid w:val="00E337DC"/>
    <w:rsid w:val="00E33963"/>
    <w:rsid w:val="00E357E5"/>
    <w:rsid w:val="00E35FF7"/>
    <w:rsid w:val="00E4156D"/>
    <w:rsid w:val="00E44203"/>
    <w:rsid w:val="00E465BD"/>
    <w:rsid w:val="00E506E2"/>
    <w:rsid w:val="00E51C77"/>
    <w:rsid w:val="00E5471E"/>
    <w:rsid w:val="00E56C91"/>
    <w:rsid w:val="00E636D2"/>
    <w:rsid w:val="00E6565C"/>
    <w:rsid w:val="00E66750"/>
    <w:rsid w:val="00E706DC"/>
    <w:rsid w:val="00E7187B"/>
    <w:rsid w:val="00E71956"/>
    <w:rsid w:val="00E75E30"/>
    <w:rsid w:val="00E80DF8"/>
    <w:rsid w:val="00E84A87"/>
    <w:rsid w:val="00E86EA7"/>
    <w:rsid w:val="00E8799F"/>
    <w:rsid w:val="00E93AED"/>
    <w:rsid w:val="00EA17F7"/>
    <w:rsid w:val="00EB0F96"/>
    <w:rsid w:val="00EB1752"/>
    <w:rsid w:val="00EB1ED9"/>
    <w:rsid w:val="00EB5B7C"/>
    <w:rsid w:val="00EB779A"/>
    <w:rsid w:val="00EC03A8"/>
    <w:rsid w:val="00EC20D2"/>
    <w:rsid w:val="00EC38CD"/>
    <w:rsid w:val="00EC68E0"/>
    <w:rsid w:val="00ED1958"/>
    <w:rsid w:val="00ED1D05"/>
    <w:rsid w:val="00ED1D4D"/>
    <w:rsid w:val="00ED34F6"/>
    <w:rsid w:val="00ED39F3"/>
    <w:rsid w:val="00ED3F0B"/>
    <w:rsid w:val="00EE00DB"/>
    <w:rsid w:val="00EE1972"/>
    <w:rsid w:val="00EE25D8"/>
    <w:rsid w:val="00EE3001"/>
    <w:rsid w:val="00EE47CD"/>
    <w:rsid w:val="00EF39FB"/>
    <w:rsid w:val="00EF5154"/>
    <w:rsid w:val="00F000B4"/>
    <w:rsid w:val="00F02087"/>
    <w:rsid w:val="00F031DA"/>
    <w:rsid w:val="00F034C6"/>
    <w:rsid w:val="00F0477E"/>
    <w:rsid w:val="00F0569B"/>
    <w:rsid w:val="00F06B15"/>
    <w:rsid w:val="00F130F7"/>
    <w:rsid w:val="00F13294"/>
    <w:rsid w:val="00F13F5F"/>
    <w:rsid w:val="00F157FA"/>
    <w:rsid w:val="00F1660E"/>
    <w:rsid w:val="00F17DCD"/>
    <w:rsid w:val="00F211D6"/>
    <w:rsid w:val="00F23177"/>
    <w:rsid w:val="00F30600"/>
    <w:rsid w:val="00F33E3A"/>
    <w:rsid w:val="00F34D76"/>
    <w:rsid w:val="00F3544E"/>
    <w:rsid w:val="00F4161F"/>
    <w:rsid w:val="00F44D0A"/>
    <w:rsid w:val="00F46CBA"/>
    <w:rsid w:val="00F47CF9"/>
    <w:rsid w:val="00F50C75"/>
    <w:rsid w:val="00F5128C"/>
    <w:rsid w:val="00F547F8"/>
    <w:rsid w:val="00F55DF7"/>
    <w:rsid w:val="00F62EDF"/>
    <w:rsid w:val="00F637F4"/>
    <w:rsid w:val="00F66FB5"/>
    <w:rsid w:val="00F6759C"/>
    <w:rsid w:val="00F675B7"/>
    <w:rsid w:val="00F67AF3"/>
    <w:rsid w:val="00F71D3F"/>
    <w:rsid w:val="00F728B3"/>
    <w:rsid w:val="00F74DCB"/>
    <w:rsid w:val="00F77AE7"/>
    <w:rsid w:val="00F83C7F"/>
    <w:rsid w:val="00F845E5"/>
    <w:rsid w:val="00F85010"/>
    <w:rsid w:val="00F871F3"/>
    <w:rsid w:val="00F87A1D"/>
    <w:rsid w:val="00F87C6E"/>
    <w:rsid w:val="00F91040"/>
    <w:rsid w:val="00F91B4E"/>
    <w:rsid w:val="00F93A4D"/>
    <w:rsid w:val="00F94BAB"/>
    <w:rsid w:val="00F95F87"/>
    <w:rsid w:val="00F966D9"/>
    <w:rsid w:val="00F96ED0"/>
    <w:rsid w:val="00FA0DE9"/>
    <w:rsid w:val="00FA1D57"/>
    <w:rsid w:val="00FA3E11"/>
    <w:rsid w:val="00FA44B2"/>
    <w:rsid w:val="00FA50DE"/>
    <w:rsid w:val="00FA66F3"/>
    <w:rsid w:val="00FA7F6F"/>
    <w:rsid w:val="00FB307B"/>
    <w:rsid w:val="00FB4E25"/>
    <w:rsid w:val="00FB7574"/>
    <w:rsid w:val="00FC3990"/>
    <w:rsid w:val="00FC39AA"/>
    <w:rsid w:val="00FC6D4A"/>
    <w:rsid w:val="00FC755B"/>
    <w:rsid w:val="00FD16D4"/>
    <w:rsid w:val="00FD18F4"/>
    <w:rsid w:val="00FD192B"/>
    <w:rsid w:val="00FD194A"/>
    <w:rsid w:val="00FD2A03"/>
    <w:rsid w:val="00FD3CE7"/>
    <w:rsid w:val="00FD50A6"/>
    <w:rsid w:val="00FD6E06"/>
    <w:rsid w:val="00FD7117"/>
    <w:rsid w:val="00FE33DF"/>
    <w:rsid w:val="00FE4554"/>
    <w:rsid w:val="00FF07F0"/>
    <w:rsid w:val="00FF3BC2"/>
    <w:rsid w:val="00FF4BA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3F88B-B5A4-4B62-A803-B3734442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9">
    <w:name w:val="heading 9"/>
    <w:basedOn w:val="a"/>
    <w:next w:val="a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9E227F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9E227F"/>
    <w:pPr>
      <w:jc w:val="center"/>
    </w:pPr>
    <w:rPr>
      <w:b/>
      <w:bCs/>
      <w:sz w:val="28"/>
    </w:rPr>
  </w:style>
  <w:style w:type="paragraph" w:styleId="a5">
    <w:name w:val="Body Text"/>
    <w:basedOn w:val="a"/>
    <w:rsid w:val="009E227F"/>
    <w:pPr>
      <w:jc w:val="both"/>
    </w:pPr>
  </w:style>
  <w:style w:type="paragraph" w:styleId="20">
    <w:name w:val="Body Text 2"/>
    <w:basedOn w:val="a"/>
    <w:rsid w:val="009E227F"/>
    <w:pPr>
      <w:jc w:val="center"/>
    </w:pPr>
    <w:rPr>
      <w:b/>
      <w:bCs/>
    </w:rPr>
  </w:style>
  <w:style w:type="paragraph" w:styleId="a6">
    <w:name w:val="Balloon Text"/>
    <w:basedOn w:val="a"/>
    <w:semiHidden/>
    <w:rsid w:val="00C434A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242499"/>
    <w:rPr>
      <w:rFonts w:ascii="Arial" w:hAnsi="Arial" w:cs="Arial"/>
      <w:lang w:val="ru-RU" w:eastAsia="ru-RU" w:bidi="ar-SA"/>
    </w:rPr>
  </w:style>
  <w:style w:type="paragraph" w:customStyle="1" w:styleId="a9">
    <w:name w:val="Знак Знак Знак Знак"/>
    <w:basedOn w:val="a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FC6D4A"/>
    <w:rPr>
      <w:rFonts w:ascii="Calibri" w:hAnsi="Calibri" w:cs="Calibri"/>
      <w:sz w:val="22"/>
      <w:szCs w:val="22"/>
    </w:rPr>
  </w:style>
  <w:style w:type="paragraph" w:customStyle="1" w:styleId="aa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b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c">
    <w:name w:val="Hyperlink"/>
    <w:basedOn w:val="a0"/>
    <w:rsid w:val="00774D86"/>
    <w:rPr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355C"/>
    <w:rPr>
      <w:sz w:val="24"/>
      <w:szCs w:val="24"/>
    </w:rPr>
  </w:style>
  <w:style w:type="paragraph" w:styleId="af">
    <w:name w:val="footer"/>
    <w:basedOn w:val="a"/>
    <w:link w:val="af0"/>
    <w:rsid w:val="000E35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E355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FE33DF"/>
    <w:rPr>
      <w:color w:val="808080"/>
    </w:rPr>
  </w:style>
  <w:style w:type="table" w:styleId="af2">
    <w:name w:val="Table Grid"/>
    <w:basedOn w:val="a1"/>
    <w:rsid w:val="00A8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A0D658A1ECAA548DD7FD6F04C82F16D855F6B0EE6C31FDA385FC55CF2593E2D76864DFA9A99EBA6CD33E803C46B9807E9F9F41111s6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804A-9148-4ABD-8D05-161AE9C7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Tanya</cp:lastModifiedBy>
  <cp:revision>2</cp:revision>
  <cp:lastPrinted>2020-02-06T07:13:00Z</cp:lastPrinted>
  <dcterms:created xsi:type="dcterms:W3CDTF">2020-02-06T08:20:00Z</dcterms:created>
  <dcterms:modified xsi:type="dcterms:W3CDTF">2020-02-06T08:20:00Z</dcterms:modified>
</cp:coreProperties>
</file>