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710BA2" w:rsidRPr="009F0DEF" w:rsidTr="00A96EB4">
        <w:trPr>
          <w:cantSplit/>
          <w:trHeight w:val="1142"/>
        </w:trPr>
        <w:tc>
          <w:tcPr>
            <w:tcW w:w="9464" w:type="dxa"/>
          </w:tcPr>
          <w:p w:rsidR="00710BA2" w:rsidRDefault="00710BA2" w:rsidP="00293544">
            <w:pPr>
              <w:keepNext/>
              <w:tabs>
                <w:tab w:val="left" w:pos="2715"/>
                <w:tab w:val="center" w:pos="4677"/>
              </w:tabs>
              <w:outlineLvl w:val="2"/>
              <w:rPr>
                <w:noProof/>
                <w:szCs w:val="24"/>
              </w:rPr>
            </w:pPr>
          </w:p>
          <w:p w:rsidR="00710BA2" w:rsidRPr="00293544" w:rsidRDefault="00A25451" w:rsidP="00293544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  <w:szCs w:val="24"/>
              </w:rPr>
            </w:pPr>
            <w:r w:rsidRPr="004F3D88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inline distT="0" distB="0" distL="0" distR="0" wp14:anchorId="6B65B106" wp14:editId="37452A17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BA2" w:rsidRPr="009F0DEF" w:rsidTr="00A96EB4">
        <w:trPr>
          <w:cantSplit/>
          <w:trHeight w:val="950"/>
        </w:trPr>
        <w:tc>
          <w:tcPr>
            <w:tcW w:w="9464" w:type="dxa"/>
          </w:tcPr>
          <w:p w:rsidR="00710BA2" w:rsidRPr="009F0DEF" w:rsidRDefault="00293544" w:rsidP="00E6052F">
            <w:pPr>
              <w:spacing w:line="720" w:lineRule="exact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Российская </w:t>
            </w:r>
            <w:r w:rsidR="00710BA2" w:rsidRPr="009F0DEF">
              <w:rPr>
                <w:rFonts w:eastAsia="Calibri"/>
                <w:b/>
                <w:sz w:val="28"/>
              </w:rPr>
              <w:t>Федерация</w:t>
            </w:r>
          </w:p>
          <w:p w:rsidR="00710BA2" w:rsidRPr="009F0DEF" w:rsidRDefault="00710BA2" w:rsidP="00463938">
            <w:pPr>
              <w:jc w:val="center"/>
              <w:rPr>
                <w:rFonts w:eastAsia="Calibri"/>
                <w:b/>
                <w:sz w:val="28"/>
              </w:rPr>
            </w:pPr>
            <w:r w:rsidRPr="009F0DEF">
              <w:rPr>
                <w:rFonts w:eastAsia="Calibri"/>
                <w:b/>
                <w:sz w:val="28"/>
              </w:rPr>
              <w:t>Новгородская область</w:t>
            </w:r>
          </w:p>
          <w:p w:rsidR="00710BA2" w:rsidRPr="009F0DEF" w:rsidRDefault="00710BA2" w:rsidP="00463938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ДУМА БАТЕЦКОГО</w:t>
            </w:r>
            <w:r w:rsidRPr="009F0DEF">
              <w:rPr>
                <w:rFonts w:eastAsia="Calibri"/>
                <w:b/>
                <w:bCs/>
                <w:szCs w:val="24"/>
              </w:rPr>
              <w:t xml:space="preserve"> МУНИЦИПАЛЬНОГО </w:t>
            </w:r>
            <w:r>
              <w:rPr>
                <w:rFonts w:eastAsia="Calibri"/>
                <w:b/>
                <w:bCs/>
                <w:szCs w:val="24"/>
              </w:rPr>
              <w:t>ОКРУГА</w:t>
            </w:r>
          </w:p>
        </w:tc>
      </w:tr>
      <w:tr w:rsidR="00710BA2" w:rsidRPr="009F0DEF" w:rsidTr="00A96EB4">
        <w:trPr>
          <w:cantSplit/>
          <w:trHeight w:val="525"/>
        </w:trPr>
        <w:tc>
          <w:tcPr>
            <w:tcW w:w="9464" w:type="dxa"/>
          </w:tcPr>
          <w:p w:rsidR="00710BA2" w:rsidRPr="00A96EB4" w:rsidRDefault="00A96EB4" w:rsidP="00A96EB4">
            <w:pPr>
              <w:spacing w:line="480" w:lineRule="exact"/>
              <w:jc w:val="center"/>
              <w:rPr>
                <w:rFonts w:eastAsia="Calibri"/>
                <w:b/>
                <w:spacing w:val="60"/>
                <w:sz w:val="32"/>
                <w:szCs w:val="32"/>
              </w:rPr>
            </w:pPr>
            <w:r>
              <w:rPr>
                <w:rFonts w:eastAsia="Calibri"/>
                <w:b/>
                <w:spacing w:val="60"/>
                <w:sz w:val="32"/>
                <w:szCs w:val="32"/>
              </w:rPr>
              <w:t>РЕШЕНИЕ</w:t>
            </w:r>
          </w:p>
        </w:tc>
      </w:tr>
      <w:tr w:rsidR="00710BA2" w:rsidRPr="009F0DEF" w:rsidTr="00A96EB4">
        <w:trPr>
          <w:cantSplit/>
          <w:trHeight w:val="503"/>
        </w:trPr>
        <w:tc>
          <w:tcPr>
            <w:tcW w:w="9464" w:type="dxa"/>
          </w:tcPr>
          <w:p w:rsidR="00710BA2" w:rsidRPr="001032BD" w:rsidRDefault="00A96EB4" w:rsidP="00A254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Об установлении туристического налога на территории муниципального образования-Батецкого муниципального округа</w:t>
            </w:r>
          </w:p>
          <w:p w:rsidR="00710BA2" w:rsidRPr="001032BD" w:rsidRDefault="00710BA2" w:rsidP="00A25451">
            <w:pPr>
              <w:spacing w:line="240" w:lineRule="exact"/>
              <w:jc w:val="center"/>
              <w:rPr>
                <w:rFonts w:eastAsia="Calibri"/>
                <w:b/>
                <w:sz w:val="28"/>
              </w:rPr>
            </w:pPr>
          </w:p>
        </w:tc>
      </w:tr>
    </w:tbl>
    <w:p w:rsidR="00710BA2" w:rsidRPr="003933A1" w:rsidRDefault="00710BA2" w:rsidP="00A25451">
      <w:pPr>
        <w:keepNext/>
        <w:spacing w:line="240" w:lineRule="exact"/>
        <w:jc w:val="center"/>
        <w:outlineLvl w:val="1"/>
      </w:pPr>
      <w:r w:rsidRPr="003933A1">
        <w:t>Принято Думой Батецкого муни</w:t>
      </w:r>
      <w:r w:rsidR="00A25451">
        <w:t xml:space="preserve">ципального </w:t>
      </w:r>
      <w:proofErr w:type="gramStart"/>
      <w:r w:rsidR="00A25451">
        <w:t>округа  12</w:t>
      </w:r>
      <w:proofErr w:type="gramEnd"/>
      <w:r>
        <w:t xml:space="preserve"> ноября 2024 года</w:t>
      </w:r>
    </w:p>
    <w:p w:rsidR="00710BA2" w:rsidRDefault="00710BA2" w:rsidP="00A25451">
      <w:pPr>
        <w:autoSpaceDE w:val="0"/>
        <w:autoSpaceDN w:val="0"/>
        <w:adjustRightInd w:val="0"/>
        <w:spacing w:line="240" w:lineRule="exact"/>
        <w:rPr>
          <w:rFonts w:ascii="Times New Roman,Bold" w:eastAsiaTheme="minorHAnsi" w:hAnsi="Times New Roman,Bold" w:cs="Times New Roman,Bold"/>
          <w:b/>
          <w:bCs/>
          <w:color w:val="181818"/>
          <w:sz w:val="28"/>
          <w:szCs w:val="28"/>
          <w:lang w:eastAsia="en-US"/>
        </w:rPr>
      </w:pPr>
    </w:p>
    <w:p w:rsidR="00A25451" w:rsidRDefault="00E96E58" w:rsidP="00A25451">
      <w:pPr>
        <w:autoSpaceDE w:val="0"/>
        <w:autoSpaceDN w:val="0"/>
        <w:adjustRightInd w:val="0"/>
        <w:ind w:left="-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6EB4"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A96EB4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A96EB4" w:rsidRPr="00A96EB4">
        <w:rPr>
          <w:color w:val="000000"/>
          <w:sz w:val="28"/>
          <w:szCs w:val="28"/>
        </w:rPr>
        <w:t>В соответствии с Налоговым кодексом Российской Федерации, федеральными законами</w:t>
      </w:r>
      <w:r w:rsidR="00A96EB4">
        <w:rPr>
          <w:color w:val="000000"/>
          <w:sz w:val="28"/>
          <w:szCs w:val="28"/>
        </w:rPr>
        <w:t xml:space="preserve"> от 12 июля 2024 года № 176-ФЗ «</w:t>
      </w:r>
      <w:r w:rsidR="00A96EB4" w:rsidRPr="00A96EB4">
        <w:rPr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A96EB4">
        <w:rPr>
          <w:color w:val="000000"/>
          <w:sz w:val="28"/>
          <w:szCs w:val="28"/>
        </w:rPr>
        <w:t>ьных актов Российской Федерации»</w:t>
      </w:r>
      <w:r w:rsidR="00A96EB4" w:rsidRPr="00A96EB4">
        <w:rPr>
          <w:color w:val="000000"/>
          <w:sz w:val="28"/>
          <w:szCs w:val="28"/>
        </w:rPr>
        <w:t>, о</w:t>
      </w:r>
      <w:r w:rsidR="00A96EB4">
        <w:rPr>
          <w:color w:val="000000"/>
          <w:sz w:val="28"/>
          <w:szCs w:val="28"/>
        </w:rPr>
        <w:t>т 6 октября 2003 года № 131-ФЗ «</w:t>
      </w:r>
      <w:r w:rsidR="00A96EB4" w:rsidRPr="00A96EB4">
        <w:rPr>
          <w:color w:val="000000"/>
          <w:sz w:val="28"/>
          <w:szCs w:val="28"/>
        </w:rPr>
        <w:t>Об общих принципах организации местного самоуп</w:t>
      </w:r>
      <w:r w:rsidR="00A96EB4">
        <w:rPr>
          <w:color w:val="000000"/>
          <w:sz w:val="28"/>
          <w:szCs w:val="28"/>
        </w:rPr>
        <w:t>равления в Российской Федерации»</w:t>
      </w:r>
      <w:r w:rsidR="00A96EB4">
        <w:rPr>
          <w:color w:val="000000"/>
          <w:sz w:val="26"/>
          <w:szCs w:val="26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Дума 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>Батец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кого муниципального округа</w:t>
      </w:r>
    </w:p>
    <w:p w:rsidR="00774BC8" w:rsidRPr="00A25451" w:rsidRDefault="00F85CBB" w:rsidP="00A25451">
      <w:pPr>
        <w:autoSpaceDE w:val="0"/>
        <w:autoSpaceDN w:val="0"/>
        <w:adjustRightInd w:val="0"/>
        <w:ind w:left="-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="00774BC8" w:rsidRPr="00A25451">
        <w:rPr>
          <w:rFonts w:eastAsiaTheme="minorHAnsi"/>
          <w:b/>
          <w:color w:val="000000"/>
          <w:sz w:val="28"/>
          <w:szCs w:val="28"/>
          <w:lang w:eastAsia="en-US"/>
        </w:rPr>
        <w:t>РЕШИЛА:</w:t>
      </w:r>
    </w:p>
    <w:p w:rsidR="00A96EB4" w:rsidRPr="00A96EB4" w:rsidRDefault="00A96EB4" w:rsidP="00A96EB4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1. Установить и ввести в действие с 1 января 2025 года туристический налог на территории муниципального образования – </w:t>
      </w:r>
      <w:r w:rsidRPr="00A96EB4">
        <w:rPr>
          <w:sz w:val="28"/>
          <w:szCs w:val="28"/>
        </w:rPr>
        <w:t>Батецкого муниципального округа.</w:t>
      </w:r>
    </w:p>
    <w:p w:rsidR="00A96EB4" w:rsidRPr="00A96EB4" w:rsidRDefault="00A96EB4" w:rsidP="00A96EB4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A96EB4" w:rsidRPr="00A96EB4" w:rsidRDefault="00A96EB4" w:rsidP="00A96EB4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3. Установить, что в налоговую базу не включается стоимость услуг по временному проживанию:</w:t>
      </w:r>
    </w:p>
    <w:p w:rsidR="00A96EB4" w:rsidRPr="00A96EB4" w:rsidRDefault="00A96EB4" w:rsidP="00A96EB4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 </w:t>
      </w:r>
    </w:p>
    <w:p w:rsidR="00A96EB4" w:rsidRPr="00A96EB4" w:rsidRDefault="00A96EB4" w:rsidP="00A96EB4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физических лиц, местом жительства которых является территория Новгородской области.</w:t>
      </w:r>
    </w:p>
    <w:p w:rsidR="00A96EB4" w:rsidRPr="00A96EB4" w:rsidRDefault="00A96EB4" w:rsidP="00A96EB4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4. Настоящее решение вступает в силу с 1 января 2025 года, но не ранее чем по истечении одного месяца со дня его официального опубликования </w:t>
      </w:r>
      <w:r w:rsidRPr="00A96EB4">
        <w:rPr>
          <w:sz w:val="28"/>
          <w:szCs w:val="28"/>
        </w:rPr>
        <w:t>в газете «Батецкий вестник».</w:t>
      </w:r>
    </w:p>
    <w:p w:rsidR="00A25451" w:rsidRDefault="00A96EB4" w:rsidP="00A96EB4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A96EB4">
        <w:rPr>
          <w:sz w:val="28"/>
          <w:szCs w:val="28"/>
        </w:rPr>
        <w:t xml:space="preserve">5. Опубликовать решение в муниципальной газете «Батецкий вестник» и разместить на официальном сайте Администрации </w:t>
      </w:r>
      <w:r>
        <w:rPr>
          <w:sz w:val="28"/>
          <w:szCs w:val="28"/>
        </w:rPr>
        <w:t xml:space="preserve">Батецкого </w:t>
      </w:r>
      <w:r w:rsidRPr="00A96EB4">
        <w:rPr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A96EB4" w:rsidRPr="00A96EB4" w:rsidRDefault="00A96EB4" w:rsidP="00A96EB4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tbl>
      <w:tblPr>
        <w:tblW w:w="9498" w:type="dxa"/>
        <w:tblInd w:w="-567" w:type="dxa"/>
        <w:tblLook w:val="04A0" w:firstRow="1" w:lastRow="0" w:firstColumn="1" w:lastColumn="0" w:noHBand="0" w:noVBand="1"/>
      </w:tblPr>
      <w:tblGrid>
        <w:gridCol w:w="5095"/>
        <w:gridCol w:w="4403"/>
      </w:tblGrid>
      <w:tr w:rsidR="00A25451" w:rsidRPr="00932ABD" w:rsidTr="00A96EB4">
        <w:trPr>
          <w:trHeight w:val="1239"/>
        </w:trPr>
        <w:tc>
          <w:tcPr>
            <w:tcW w:w="5095" w:type="dxa"/>
          </w:tcPr>
          <w:p w:rsidR="00A25451" w:rsidRPr="00A25451" w:rsidRDefault="00A25451" w:rsidP="00E6052F">
            <w:pPr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proofErr w:type="gramStart"/>
            <w:r w:rsidRPr="00A25451">
              <w:rPr>
                <w:b/>
                <w:bCs/>
                <w:sz w:val="28"/>
                <w:szCs w:val="28"/>
              </w:rPr>
              <w:t>Глава  Батецкого</w:t>
            </w:r>
            <w:proofErr w:type="gramEnd"/>
            <w:r w:rsidRPr="00A25451">
              <w:rPr>
                <w:b/>
                <w:bCs/>
                <w:sz w:val="28"/>
                <w:szCs w:val="28"/>
              </w:rPr>
              <w:t xml:space="preserve"> муниципального      </w:t>
            </w:r>
          </w:p>
          <w:p w:rsidR="00A25451" w:rsidRPr="00A25451" w:rsidRDefault="00A25451" w:rsidP="003D3539">
            <w:pPr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 xml:space="preserve">района </w:t>
            </w:r>
          </w:p>
          <w:p w:rsidR="00A25451" w:rsidRPr="00A25451" w:rsidRDefault="00A25451" w:rsidP="003D3539">
            <w:pPr>
              <w:spacing w:line="240" w:lineRule="exact"/>
              <w:ind w:left="567" w:right="-509" w:firstLine="709"/>
              <w:rPr>
                <w:b/>
                <w:bCs/>
                <w:sz w:val="28"/>
                <w:szCs w:val="28"/>
              </w:rPr>
            </w:pPr>
          </w:p>
          <w:p w:rsidR="00A25451" w:rsidRPr="00A25451" w:rsidRDefault="00A96EB4" w:rsidP="00A96EB4">
            <w:pPr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="00A25451" w:rsidRPr="00A25451">
              <w:rPr>
                <w:b/>
                <w:bCs/>
                <w:sz w:val="28"/>
                <w:szCs w:val="28"/>
              </w:rPr>
              <w:t xml:space="preserve">                        В.Н. Иванов</w:t>
            </w:r>
          </w:p>
        </w:tc>
        <w:tc>
          <w:tcPr>
            <w:tcW w:w="4403" w:type="dxa"/>
          </w:tcPr>
          <w:p w:rsidR="00E6052F" w:rsidRPr="00A25451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>Председатель Думы Батецкого                     муниципального округа</w:t>
            </w:r>
          </w:p>
          <w:p w:rsidR="00E6052F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jc w:val="right"/>
              <w:rPr>
                <w:b/>
                <w:bCs/>
                <w:sz w:val="28"/>
                <w:szCs w:val="28"/>
              </w:rPr>
            </w:pPr>
          </w:p>
          <w:p w:rsidR="00A25451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Pr="00A25451">
              <w:rPr>
                <w:b/>
                <w:bCs/>
                <w:sz w:val="28"/>
                <w:szCs w:val="28"/>
              </w:rPr>
              <w:t>А.И. Никонов</w:t>
            </w:r>
          </w:p>
          <w:p w:rsidR="00E6052F" w:rsidRPr="00A25451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jc w:val="right"/>
              <w:rPr>
                <w:b/>
                <w:bCs/>
                <w:sz w:val="28"/>
                <w:szCs w:val="28"/>
              </w:rPr>
            </w:pPr>
          </w:p>
          <w:p w:rsidR="00A25451" w:rsidRPr="00A25451" w:rsidRDefault="00A96EB4" w:rsidP="00A96EB4">
            <w:pPr>
              <w:spacing w:line="240" w:lineRule="exact"/>
              <w:ind w:left="567" w:right="-509"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</w:tr>
    </w:tbl>
    <w:p w:rsidR="00E6052F" w:rsidRDefault="00E6052F" w:rsidP="00A96EB4">
      <w:pPr>
        <w:ind w:right="-509" w:hanging="426"/>
        <w:rPr>
          <w:szCs w:val="24"/>
        </w:rPr>
      </w:pPr>
      <w:r>
        <w:rPr>
          <w:szCs w:val="24"/>
        </w:rPr>
        <w:t>п. Батецкий</w:t>
      </w:r>
    </w:p>
    <w:p w:rsidR="00E6052F" w:rsidRPr="000B4C68" w:rsidRDefault="00E6052F" w:rsidP="00E6052F">
      <w:pPr>
        <w:ind w:right="-509" w:hanging="426"/>
        <w:rPr>
          <w:szCs w:val="24"/>
        </w:rPr>
      </w:pPr>
      <w:r w:rsidRPr="000B4C68">
        <w:rPr>
          <w:szCs w:val="24"/>
        </w:rPr>
        <w:t>12 ноября 2024 года</w:t>
      </w:r>
    </w:p>
    <w:p w:rsidR="00E6052F" w:rsidRPr="003D5AFC" w:rsidRDefault="00A96EB4" w:rsidP="00E6052F">
      <w:pPr>
        <w:ind w:right="-509" w:hanging="426"/>
        <w:jc w:val="both"/>
        <w:rPr>
          <w:szCs w:val="24"/>
        </w:rPr>
      </w:pPr>
      <w:r>
        <w:rPr>
          <w:szCs w:val="24"/>
        </w:rPr>
        <w:t>№ 32</w:t>
      </w:r>
      <w:r w:rsidR="00E6052F" w:rsidRPr="000B4C68">
        <w:rPr>
          <w:szCs w:val="24"/>
        </w:rPr>
        <w:t>-РД</w:t>
      </w:r>
    </w:p>
    <w:p w:rsidR="00E6052F" w:rsidRPr="008E7B07" w:rsidRDefault="00E6052F" w:rsidP="00E605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25451" w:rsidRDefault="00A25451" w:rsidP="00A25451">
      <w:pPr>
        <w:ind w:right="-509"/>
        <w:rPr>
          <w:szCs w:val="24"/>
        </w:rPr>
      </w:pPr>
      <w:r>
        <w:rPr>
          <w:szCs w:val="24"/>
        </w:rPr>
        <w:lastRenderedPageBreak/>
        <w:t xml:space="preserve">  </w:t>
      </w:r>
    </w:p>
    <w:p w:rsidR="00A25451" w:rsidRDefault="00A25451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25451" w:rsidRDefault="00A25451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93544" w:rsidRDefault="00293544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93544" w:rsidRDefault="00293544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93544" w:rsidRDefault="00293544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sectPr w:rsidR="006F772A" w:rsidSect="00A96EB4">
      <w:pgSz w:w="11906" w:h="16838" w:code="9"/>
      <w:pgMar w:top="142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1C90"/>
    <w:multiLevelType w:val="multilevel"/>
    <w:tmpl w:val="4DBE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77178F"/>
    <w:multiLevelType w:val="multilevel"/>
    <w:tmpl w:val="F0C4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D162A2"/>
    <w:multiLevelType w:val="multilevel"/>
    <w:tmpl w:val="5272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703357"/>
    <w:multiLevelType w:val="multilevel"/>
    <w:tmpl w:val="85DCB9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277793"/>
    <w:multiLevelType w:val="multilevel"/>
    <w:tmpl w:val="10F4E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4"/>
    <w:rsid w:val="000B23B8"/>
    <w:rsid w:val="001D6650"/>
    <w:rsid w:val="001E550C"/>
    <w:rsid w:val="00272145"/>
    <w:rsid w:val="00293544"/>
    <w:rsid w:val="002A295B"/>
    <w:rsid w:val="002C09E6"/>
    <w:rsid w:val="00315CDE"/>
    <w:rsid w:val="00323DEE"/>
    <w:rsid w:val="003A2D15"/>
    <w:rsid w:val="003B18F7"/>
    <w:rsid w:val="003B4519"/>
    <w:rsid w:val="004056F5"/>
    <w:rsid w:val="00430DA3"/>
    <w:rsid w:val="00444FCA"/>
    <w:rsid w:val="00464844"/>
    <w:rsid w:val="00484470"/>
    <w:rsid w:val="00530B54"/>
    <w:rsid w:val="00537DF1"/>
    <w:rsid w:val="00544A0E"/>
    <w:rsid w:val="005A5CDB"/>
    <w:rsid w:val="005B4555"/>
    <w:rsid w:val="005C0F98"/>
    <w:rsid w:val="00613D66"/>
    <w:rsid w:val="006728CA"/>
    <w:rsid w:val="006F772A"/>
    <w:rsid w:val="00703118"/>
    <w:rsid w:val="00705CC9"/>
    <w:rsid w:val="00710BA2"/>
    <w:rsid w:val="00774BC8"/>
    <w:rsid w:val="007A44DD"/>
    <w:rsid w:val="007E3870"/>
    <w:rsid w:val="00826474"/>
    <w:rsid w:val="0088526B"/>
    <w:rsid w:val="008E7B07"/>
    <w:rsid w:val="008F2447"/>
    <w:rsid w:val="00914264"/>
    <w:rsid w:val="00931620"/>
    <w:rsid w:val="009409FA"/>
    <w:rsid w:val="00965662"/>
    <w:rsid w:val="00967307"/>
    <w:rsid w:val="00976718"/>
    <w:rsid w:val="00996E96"/>
    <w:rsid w:val="009C5821"/>
    <w:rsid w:val="009C7EE2"/>
    <w:rsid w:val="00A25451"/>
    <w:rsid w:val="00A30788"/>
    <w:rsid w:val="00A827EB"/>
    <w:rsid w:val="00A96EB4"/>
    <w:rsid w:val="00AE48E3"/>
    <w:rsid w:val="00B00B38"/>
    <w:rsid w:val="00B00C36"/>
    <w:rsid w:val="00B23101"/>
    <w:rsid w:val="00B3745B"/>
    <w:rsid w:val="00B62669"/>
    <w:rsid w:val="00B90E5C"/>
    <w:rsid w:val="00BA5B15"/>
    <w:rsid w:val="00BC7C7D"/>
    <w:rsid w:val="00BF7511"/>
    <w:rsid w:val="00C30CCB"/>
    <w:rsid w:val="00C64C98"/>
    <w:rsid w:val="00C8528D"/>
    <w:rsid w:val="00CB448C"/>
    <w:rsid w:val="00CD1A7C"/>
    <w:rsid w:val="00CD231B"/>
    <w:rsid w:val="00CD47CF"/>
    <w:rsid w:val="00CF3D3F"/>
    <w:rsid w:val="00D65F29"/>
    <w:rsid w:val="00D924D1"/>
    <w:rsid w:val="00DA5855"/>
    <w:rsid w:val="00DC0E74"/>
    <w:rsid w:val="00DC1033"/>
    <w:rsid w:val="00DD5BC4"/>
    <w:rsid w:val="00E008E9"/>
    <w:rsid w:val="00E6052F"/>
    <w:rsid w:val="00E96E58"/>
    <w:rsid w:val="00EF0062"/>
    <w:rsid w:val="00F756F6"/>
    <w:rsid w:val="00F85CBB"/>
    <w:rsid w:val="00F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F489F-0333-483E-A04E-FF33A602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745B"/>
    <w:pPr>
      <w:ind w:left="720"/>
      <w:contextualSpacing/>
    </w:pPr>
  </w:style>
  <w:style w:type="character" w:styleId="a8">
    <w:name w:val="Hyperlink"/>
    <w:uiPriority w:val="99"/>
    <w:semiHidden/>
    <w:unhideWhenUsed/>
    <w:rsid w:val="00E008E9"/>
    <w:rPr>
      <w:color w:val="0000FF"/>
      <w:u w:val="single"/>
    </w:rPr>
  </w:style>
  <w:style w:type="character" w:customStyle="1" w:styleId="blk">
    <w:name w:val="blk"/>
    <w:basedOn w:val="a0"/>
    <w:rsid w:val="00E0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C248C-7705-48A3-AE11-893288AB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Филипп</cp:lastModifiedBy>
  <cp:revision>5</cp:revision>
  <cp:lastPrinted>2024-11-02T08:24:00Z</cp:lastPrinted>
  <dcterms:created xsi:type="dcterms:W3CDTF">2024-11-15T08:42:00Z</dcterms:created>
  <dcterms:modified xsi:type="dcterms:W3CDTF">2024-11-15T13:14:00Z</dcterms:modified>
</cp:coreProperties>
</file>