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10BA2" w:rsidRPr="009F0DEF" w:rsidTr="00A96EB4">
        <w:trPr>
          <w:cantSplit/>
          <w:trHeight w:val="1142"/>
        </w:trPr>
        <w:tc>
          <w:tcPr>
            <w:tcW w:w="9464" w:type="dxa"/>
          </w:tcPr>
          <w:p w:rsidR="00710BA2" w:rsidRDefault="00710BA2" w:rsidP="00293544">
            <w:pPr>
              <w:keepNext/>
              <w:tabs>
                <w:tab w:val="left" w:pos="2715"/>
                <w:tab w:val="center" w:pos="4677"/>
              </w:tabs>
              <w:outlineLvl w:val="2"/>
              <w:rPr>
                <w:noProof/>
                <w:szCs w:val="24"/>
              </w:rPr>
            </w:pPr>
          </w:p>
          <w:p w:rsidR="00710BA2" w:rsidRPr="00293544" w:rsidRDefault="00A25451" w:rsidP="00293544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  <w:r w:rsidRPr="004F3D88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6B65B106" wp14:editId="37452A17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BA2" w:rsidRPr="009F0DEF" w:rsidTr="00A96EB4">
        <w:trPr>
          <w:cantSplit/>
          <w:trHeight w:val="950"/>
        </w:trPr>
        <w:tc>
          <w:tcPr>
            <w:tcW w:w="9464" w:type="dxa"/>
          </w:tcPr>
          <w:p w:rsidR="00710BA2" w:rsidRPr="009F0DEF" w:rsidRDefault="00293544" w:rsidP="00E6052F">
            <w:pPr>
              <w:spacing w:line="720" w:lineRule="exact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Российская </w:t>
            </w:r>
            <w:r w:rsidR="00710BA2" w:rsidRPr="009F0DEF">
              <w:rPr>
                <w:rFonts w:eastAsia="Calibri"/>
                <w:b/>
                <w:sz w:val="28"/>
              </w:rPr>
              <w:t>Федерация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sz w:val="28"/>
              </w:rPr>
            </w:pPr>
            <w:r w:rsidRPr="009F0DEF">
              <w:rPr>
                <w:rFonts w:eastAsia="Calibri"/>
                <w:b/>
                <w:sz w:val="28"/>
              </w:rPr>
              <w:t>Новгородская область</w:t>
            </w:r>
          </w:p>
          <w:p w:rsidR="00710BA2" w:rsidRPr="009F0DEF" w:rsidRDefault="00710BA2" w:rsidP="00463938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ДУМА БАТЕЦКОГО</w:t>
            </w:r>
            <w:r w:rsidRPr="009F0DEF">
              <w:rPr>
                <w:rFonts w:eastAsia="Calibri"/>
                <w:b/>
                <w:bCs/>
                <w:szCs w:val="24"/>
              </w:rPr>
              <w:t xml:space="preserve"> МУНИЦИПАЛЬНОГО </w:t>
            </w:r>
            <w:r>
              <w:rPr>
                <w:rFonts w:eastAsia="Calibri"/>
                <w:b/>
                <w:bCs/>
                <w:szCs w:val="24"/>
              </w:rPr>
              <w:t>ОКРУГА</w:t>
            </w:r>
          </w:p>
        </w:tc>
      </w:tr>
      <w:tr w:rsidR="00710BA2" w:rsidRPr="009F0DEF" w:rsidTr="00A96EB4">
        <w:trPr>
          <w:cantSplit/>
          <w:trHeight w:val="525"/>
        </w:trPr>
        <w:tc>
          <w:tcPr>
            <w:tcW w:w="9464" w:type="dxa"/>
          </w:tcPr>
          <w:p w:rsidR="00710BA2" w:rsidRPr="00A96EB4" w:rsidRDefault="00A96EB4" w:rsidP="00A96EB4">
            <w:pPr>
              <w:spacing w:line="480" w:lineRule="exact"/>
              <w:jc w:val="center"/>
              <w:rPr>
                <w:rFonts w:eastAsia="Calibri"/>
                <w:b/>
                <w:spacing w:val="60"/>
                <w:sz w:val="32"/>
                <w:szCs w:val="32"/>
              </w:rPr>
            </w:pPr>
            <w:r>
              <w:rPr>
                <w:rFonts w:eastAsia="Calibri"/>
                <w:b/>
                <w:spacing w:val="60"/>
                <w:sz w:val="32"/>
                <w:szCs w:val="32"/>
              </w:rPr>
              <w:t>РЕШЕНИЕ</w:t>
            </w:r>
          </w:p>
        </w:tc>
      </w:tr>
      <w:tr w:rsidR="00710BA2" w:rsidRPr="009F0DEF" w:rsidTr="00A96EB4">
        <w:trPr>
          <w:cantSplit/>
          <w:trHeight w:val="503"/>
        </w:trPr>
        <w:tc>
          <w:tcPr>
            <w:tcW w:w="9464" w:type="dxa"/>
          </w:tcPr>
          <w:p w:rsidR="005E6800" w:rsidRDefault="005E6800" w:rsidP="005E68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согласовании дополнительного норматива</w:t>
            </w:r>
          </w:p>
          <w:p w:rsidR="005E6800" w:rsidRDefault="005E6800" w:rsidP="005E68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отчислений от налога на доходы физических лиц</w:t>
            </w:r>
          </w:p>
          <w:p w:rsidR="00710BA2" w:rsidRPr="001032BD" w:rsidRDefault="00710BA2" w:rsidP="005E6800">
            <w:pPr>
              <w:spacing w:line="240" w:lineRule="exact"/>
              <w:rPr>
                <w:rFonts w:eastAsia="Calibri"/>
                <w:b/>
                <w:sz w:val="28"/>
              </w:rPr>
            </w:pPr>
          </w:p>
        </w:tc>
      </w:tr>
    </w:tbl>
    <w:p w:rsidR="00710BA2" w:rsidRPr="003933A1" w:rsidRDefault="00710BA2" w:rsidP="00A25451">
      <w:pPr>
        <w:keepNext/>
        <w:spacing w:line="240" w:lineRule="exact"/>
        <w:jc w:val="center"/>
        <w:outlineLvl w:val="1"/>
      </w:pPr>
      <w:r w:rsidRPr="003933A1">
        <w:t>Принято Думой Батецкого муни</w:t>
      </w:r>
      <w:r w:rsidR="00A25451">
        <w:t xml:space="preserve">ципального </w:t>
      </w:r>
      <w:proofErr w:type="gramStart"/>
      <w:r w:rsidR="00A25451">
        <w:t>округа  12</w:t>
      </w:r>
      <w:proofErr w:type="gramEnd"/>
      <w:r>
        <w:t xml:space="preserve"> ноября 2024 года</w:t>
      </w:r>
    </w:p>
    <w:p w:rsidR="005E6800" w:rsidRDefault="005E6800" w:rsidP="005E6800">
      <w:pPr>
        <w:jc w:val="both"/>
        <w:rPr>
          <w:rFonts w:ascii="Times New Roman,Bold" w:eastAsiaTheme="minorHAnsi" w:hAnsi="Times New Roman,Bold" w:cs="Times New Roman,Bold"/>
          <w:b/>
          <w:bCs/>
          <w:color w:val="181818"/>
          <w:sz w:val="28"/>
          <w:szCs w:val="28"/>
          <w:lang w:eastAsia="en-US"/>
        </w:rPr>
      </w:pPr>
    </w:p>
    <w:p w:rsidR="005E6800" w:rsidRPr="00B80687" w:rsidRDefault="005E6800" w:rsidP="005E680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08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пунктом 5 статьи 138 Бюджетного кодекса Российской Федерации </w:t>
      </w:r>
      <w:r w:rsidRPr="00B80687">
        <w:rPr>
          <w:sz w:val="28"/>
          <w:szCs w:val="28"/>
        </w:rPr>
        <w:t xml:space="preserve">Дума Батецкого муниципального </w:t>
      </w:r>
      <w:r>
        <w:rPr>
          <w:sz w:val="28"/>
          <w:szCs w:val="28"/>
        </w:rPr>
        <w:t>округа</w:t>
      </w:r>
    </w:p>
    <w:p w:rsidR="00774BC8" w:rsidRDefault="009508CC" w:rsidP="00A25451">
      <w:pPr>
        <w:autoSpaceDE w:val="0"/>
        <w:autoSpaceDN w:val="0"/>
        <w:adjustRightInd w:val="0"/>
        <w:ind w:left="-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</w:t>
      </w:r>
      <w:r w:rsidR="00774BC8" w:rsidRPr="00A25451">
        <w:rPr>
          <w:rFonts w:eastAsiaTheme="minorHAnsi"/>
          <w:b/>
          <w:color w:val="000000"/>
          <w:sz w:val="28"/>
          <w:szCs w:val="28"/>
          <w:lang w:eastAsia="en-US"/>
        </w:rPr>
        <w:t>РЕШИЛА:</w:t>
      </w:r>
    </w:p>
    <w:p w:rsidR="005E6800" w:rsidRDefault="005E6800" w:rsidP="009508CC">
      <w:pPr>
        <w:ind w:left="-567" w:firstLine="709"/>
        <w:jc w:val="both"/>
      </w:pPr>
      <w:r>
        <w:rPr>
          <w:sz w:val="28"/>
          <w:szCs w:val="28"/>
        </w:rPr>
        <w:t xml:space="preserve">1. </w:t>
      </w:r>
      <w:r w:rsidRPr="002C06F6">
        <w:rPr>
          <w:sz w:val="28"/>
          <w:szCs w:val="28"/>
        </w:rPr>
        <w:t xml:space="preserve">Согласовать дополнительный норматив отчислений в бюджет Батецкого </w:t>
      </w:r>
      <w:r>
        <w:rPr>
          <w:sz w:val="28"/>
          <w:szCs w:val="28"/>
        </w:rPr>
        <w:t>муниципального округа</w:t>
      </w:r>
      <w:r w:rsidRPr="002C06F6">
        <w:rPr>
          <w:sz w:val="28"/>
          <w:szCs w:val="28"/>
        </w:rPr>
        <w:t xml:space="preserve"> от налога на доходы физических </w:t>
      </w:r>
      <w:proofErr w:type="gramStart"/>
      <w:r w:rsidRPr="002C06F6">
        <w:rPr>
          <w:sz w:val="28"/>
          <w:szCs w:val="28"/>
        </w:rPr>
        <w:t>лиц</w:t>
      </w:r>
      <w:r w:rsidR="00D50B02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порядке замены части дотации на выравнивание бюджетной обеспеченности муниципальных районов </w:t>
      </w:r>
      <w:r w:rsidRPr="002C06F6">
        <w:rPr>
          <w:sz w:val="28"/>
          <w:szCs w:val="28"/>
        </w:rPr>
        <w:t xml:space="preserve">муниципальных округов, </w:t>
      </w:r>
      <w:r>
        <w:rPr>
          <w:sz w:val="28"/>
          <w:szCs w:val="28"/>
        </w:rPr>
        <w:t>(</w:t>
      </w:r>
      <w:r w:rsidRPr="002C06F6">
        <w:rPr>
          <w:sz w:val="28"/>
          <w:szCs w:val="28"/>
        </w:rPr>
        <w:t>городских округов, городских округов с внутригородским делением)</w:t>
      </w:r>
      <w:r>
        <w:rPr>
          <w:sz w:val="28"/>
          <w:szCs w:val="28"/>
        </w:rPr>
        <w:t xml:space="preserve"> </w:t>
      </w:r>
      <w:r w:rsidR="00D36281">
        <w:rPr>
          <w:sz w:val="28"/>
          <w:szCs w:val="28"/>
        </w:rPr>
        <w:t xml:space="preserve">  </w:t>
      </w:r>
      <w:r>
        <w:rPr>
          <w:sz w:val="28"/>
          <w:szCs w:val="28"/>
        </w:rPr>
        <w:t>на 2025-2027 годы в размере 70 процентов.</w:t>
      </w:r>
    </w:p>
    <w:p w:rsidR="005E6800" w:rsidRDefault="005E6800" w:rsidP="009508CC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днем его официального опубликования.</w:t>
      </w:r>
    </w:p>
    <w:p w:rsidR="005E6800" w:rsidRDefault="005E6800" w:rsidP="009508CC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решение в муниципальной газете «Батецкий вестник» и разместить на официальном сайте Администрации </w:t>
      </w:r>
      <w:r w:rsidR="00D50B02">
        <w:rPr>
          <w:sz w:val="28"/>
          <w:szCs w:val="28"/>
        </w:rPr>
        <w:t>Батецкого муниципального района</w:t>
      </w:r>
      <w:bookmarkStart w:id="0" w:name="_GoBack"/>
      <w:bookmarkEnd w:id="0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E6800" w:rsidRDefault="005E6800" w:rsidP="005E6800">
      <w:pPr>
        <w:ind w:left="-567" w:firstLine="567"/>
        <w:jc w:val="both"/>
        <w:rPr>
          <w:sz w:val="28"/>
          <w:szCs w:val="28"/>
        </w:rPr>
      </w:pPr>
    </w:p>
    <w:p w:rsidR="00A96EB4" w:rsidRPr="00A96EB4" w:rsidRDefault="00A96EB4" w:rsidP="005E68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-567" w:type="dxa"/>
        <w:tblLook w:val="04A0" w:firstRow="1" w:lastRow="0" w:firstColumn="1" w:lastColumn="0" w:noHBand="0" w:noVBand="1"/>
      </w:tblPr>
      <w:tblGrid>
        <w:gridCol w:w="5095"/>
        <w:gridCol w:w="4403"/>
      </w:tblGrid>
      <w:tr w:rsidR="00A25451" w:rsidRPr="00932ABD" w:rsidTr="00A96EB4">
        <w:trPr>
          <w:trHeight w:val="1239"/>
        </w:trPr>
        <w:tc>
          <w:tcPr>
            <w:tcW w:w="5095" w:type="dxa"/>
          </w:tcPr>
          <w:p w:rsidR="00A25451" w:rsidRPr="00A25451" w:rsidRDefault="00A25451" w:rsidP="00E6052F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proofErr w:type="gramStart"/>
            <w:r w:rsidRPr="00A25451">
              <w:rPr>
                <w:b/>
                <w:bCs/>
                <w:sz w:val="28"/>
                <w:szCs w:val="28"/>
              </w:rPr>
              <w:t>Глава  Батецкого</w:t>
            </w:r>
            <w:proofErr w:type="gramEnd"/>
            <w:r w:rsidRPr="00A25451">
              <w:rPr>
                <w:b/>
                <w:bCs/>
                <w:sz w:val="28"/>
                <w:szCs w:val="28"/>
              </w:rPr>
              <w:t xml:space="preserve"> муниципального      </w:t>
            </w:r>
          </w:p>
          <w:p w:rsidR="00A25451" w:rsidRPr="00A25451" w:rsidRDefault="00A25451" w:rsidP="003D3539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района </w:t>
            </w:r>
          </w:p>
          <w:p w:rsidR="00A25451" w:rsidRPr="00A25451" w:rsidRDefault="00A25451" w:rsidP="003D3539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</w:p>
          <w:p w:rsidR="00A25451" w:rsidRPr="00A25451" w:rsidRDefault="00A96EB4" w:rsidP="00A96EB4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A25451" w:rsidRPr="00A25451">
              <w:rPr>
                <w:b/>
                <w:bCs/>
                <w:sz w:val="28"/>
                <w:szCs w:val="28"/>
              </w:rPr>
              <w:t xml:space="preserve">                        В.Н. Иванов</w:t>
            </w:r>
          </w:p>
        </w:tc>
        <w:tc>
          <w:tcPr>
            <w:tcW w:w="4403" w:type="dxa"/>
          </w:tcPr>
          <w:p w:rsidR="00E6052F" w:rsidRP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>Председатель Думы Батецкого                     муниципального округа</w:t>
            </w:r>
          </w:p>
          <w:p w:rsidR="00E6052F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:rsid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A25451">
              <w:rPr>
                <w:b/>
                <w:bCs/>
                <w:sz w:val="28"/>
                <w:szCs w:val="28"/>
              </w:rPr>
              <w:t>А.И. Никонов</w:t>
            </w:r>
          </w:p>
          <w:p w:rsidR="00E6052F" w:rsidRPr="00A25451" w:rsidRDefault="00E6052F" w:rsidP="00E6052F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:rsidR="00A25451" w:rsidRPr="00A25451" w:rsidRDefault="00A96EB4" w:rsidP="00A96EB4">
            <w:pPr>
              <w:spacing w:line="240" w:lineRule="exact"/>
              <w:ind w:left="567" w:right="-509"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</w:tbl>
    <w:p w:rsidR="00E6052F" w:rsidRDefault="00E6052F" w:rsidP="00A96EB4">
      <w:pPr>
        <w:ind w:right="-509" w:hanging="426"/>
        <w:rPr>
          <w:szCs w:val="24"/>
        </w:rPr>
      </w:pPr>
      <w:r>
        <w:rPr>
          <w:szCs w:val="24"/>
        </w:rPr>
        <w:t>п. Батецкий</w:t>
      </w:r>
    </w:p>
    <w:p w:rsidR="00E6052F" w:rsidRPr="000B4C68" w:rsidRDefault="00E6052F" w:rsidP="00E6052F">
      <w:pPr>
        <w:ind w:right="-509" w:hanging="426"/>
        <w:rPr>
          <w:szCs w:val="24"/>
        </w:rPr>
      </w:pPr>
      <w:r w:rsidRPr="000B4C68">
        <w:rPr>
          <w:szCs w:val="24"/>
        </w:rPr>
        <w:t>12 ноября 2024 года</w:t>
      </w:r>
    </w:p>
    <w:p w:rsidR="00E6052F" w:rsidRPr="003D5AFC" w:rsidRDefault="00D36281" w:rsidP="00E6052F">
      <w:pPr>
        <w:ind w:right="-509" w:hanging="426"/>
        <w:jc w:val="both"/>
        <w:rPr>
          <w:szCs w:val="24"/>
        </w:rPr>
      </w:pPr>
      <w:r>
        <w:rPr>
          <w:szCs w:val="24"/>
        </w:rPr>
        <w:t>№ 40</w:t>
      </w:r>
      <w:r w:rsidR="00E6052F" w:rsidRPr="000B4C68">
        <w:rPr>
          <w:szCs w:val="24"/>
        </w:rPr>
        <w:t>-РД</w:t>
      </w:r>
    </w:p>
    <w:p w:rsidR="00E6052F" w:rsidRPr="008E7B07" w:rsidRDefault="00E6052F" w:rsidP="00E605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25451" w:rsidRDefault="00A25451" w:rsidP="00A25451">
      <w:pPr>
        <w:ind w:right="-509"/>
        <w:rPr>
          <w:szCs w:val="24"/>
        </w:rPr>
      </w:pPr>
      <w:r>
        <w:rPr>
          <w:szCs w:val="24"/>
        </w:rPr>
        <w:t xml:space="preserve">  </w:t>
      </w:r>
    </w:p>
    <w:p w:rsidR="00A25451" w:rsidRDefault="00A25451" w:rsidP="00A25451">
      <w:pPr>
        <w:autoSpaceDE w:val="0"/>
        <w:autoSpaceDN w:val="0"/>
        <w:adjustRightInd w:val="0"/>
        <w:ind w:left="-567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25451" w:rsidRDefault="00A25451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93544" w:rsidRDefault="00293544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052F" w:rsidRDefault="00E6052F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sectPr w:rsidR="006F772A" w:rsidSect="00A96EB4">
      <w:pgSz w:w="11906" w:h="16838" w:code="9"/>
      <w:pgMar w:top="142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B23B8"/>
    <w:rsid w:val="001D6650"/>
    <w:rsid w:val="001E550C"/>
    <w:rsid w:val="00272145"/>
    <w:rsid w:val="00293544"/>
    <w:rsid w:val="002A295B"/>
    <w:rsid w:val="002C09E6"/>
    <w:rsid w:val="00315CDE"/>
    <w:rsid w:val="00323DEE"/>
    <w:rsid w:val="003A2D15"/>
    <w:rsid w:val="003B18F7"/>
    <w:rsid w:val="003B4519"/>
    <w:rsid w:val="004056F5"/>
    <w:rsid w:val="00430DA3"/>
    <w:rsid w:val="00444FCA"/>
    <w:rsid w:val="00464844"/>
    <w:rsid w:val="00484470"/>
    <w:rsid w:val="00530B54"/>
    <w:rsid w:val="00537DF1"/>
    <w:rsid w:val="00544A0E"/>
    <w:rsid w:val="005A5CDB"/>
    <w:rsid w:val="005B4555"/>
    <w:rsid w:val="005C0F98"/>
    <w:rsid w:val="005E6800"/>
    <w:rsid w:val="00613D66"/>
    <w:rsid w:val="006728CA"/>
    <w:rsid w:val="006F772A"/>
    <w:rsid w:val="00703118"/>
    <w:rsid w:val="00705CC9"/>
    <w:rsid w:val="00710BA2"/>
    <w:rsid w:val="00774BC8"/>
    <w:rsid w:val="007A44DD"/>
    <w:rsid w:val="007E3870"/>
    <w:rsid w:val="00826474"/>
    <w:rsid w:val="0088526B"/>
    <w:rsid w:val="008E7B07"/>
    <w:rsid w:val="008F2447"/>
    <w:rsid w:val="00914264"/>
    <w:rsid w:val="00931620"/>
    <w:rsid w:val="009409FA"/>
    <w:rsid w:val="009508CC"/>
    <w:rsid w:val="00965662"/>
    <w:rsid w:val="00967307"/>
    <w:rsid w:val="00976718"/>
    <w:rsid w:val="00996E96"/>
    <w:rsid w:val="009C5821"/>
    <w:rsid w:val="009C7EE2"/>
    <w:rsid w:val="00A25451"/>
    <w:rsid w:val="00A30788"/>
    <w:rsid w:val="00A827EB"/>
    <w:rsid w:val="00A96EB4"/>
    <w:rsid w:val="00AE48E3"/>
    <w:rsid w:val="00B00B38"/>
    <w:rsid w:val="00B00C36"/>
    <w:rsid w:val="00B23101"/>
    <w:rsid w:val="00B3745B"/>
    <w:rsid w:val="00B62669"/>
    <w:rsid w:val="00B90E5C"/>
    <w:rsid w:val="00BA5B15"/>
    <w:rsid w:val="00BC7C7D"/>
    <w:rsid w:val="00BF7511"/>
    <w:rsid w:val="00C30CCB"/>
    <w:rsid w:val="00C64C98"/>
    <w:rsid w:val="00C8528D"/>
    <w:rsid w:val="00CB448C"/>
    <w:rsid w:val="00CD1A7C"/>
    <w:rsid w:val="00CD231B"/>
    <w:rsid w:val="00CD47CF"/>
    <w:rsid w:val="00CF3D3F"/>
    <w:rsid w:val="00D36281"/>
    <w:rsid w:val="00D50B02"/>
    <w:rsid w:val="00D65F29"/>
    <w:rsid w:val="00D924D1"/>
    <w:rsid w:val="00DA5855"/>
    <w:rsid w:val="00DC0E74"/>
    <w:rsid w:val="00DC1033"/>
    <w:rsid w:val="00DD5BC4"/>
    <w:rsid w:val="00E008E9"/>
    <w:rsid w:val="00E6052F"/>
    <w:rsid w:val="00E96E58"/>
    <w:rsid w:val="00EF0062"/>
    <w:rsid w:val="00F756F6"/>
    <w:rsid w:val="00F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F489F-0333-483E-A04E-FF33A60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A3D2B-8A3F-4A6E-8E79-BA58AA61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4</cp:revision>
  <cp:lastPrinted>2024-11-02T08:24:00Z</cp:lastPrinted>
  <dcterms:created xsi:type="dcterms:W3CDTF">2024-11-15T13:08:00Z</dcterms:created>
  <dcterms:modified xsi:type="dcterms:W3CDTF">2024-11-19T13:07:00Z</dcterms:modified>
</cp:coreProperties>
</file>