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EE" w:rsidRDefault="00931BEE">
      <w:pPr>
        <w:pStyle w:val="ConsPlusTitlePage"/>
      </w:pPr>
      <w:r>
        <w:t xml:space="preserve">Документ предоставлен </w:t>
      </w:r>
      <w:hyperlink r:id="rId5">
        <w:r>
          <w:rPr>
            <w:color w:val="0000FF"/>
          </w:rPr>
          <w:t>КонсультантПлюс</w:t>
        </w:r>
      </w:hyperlink>
      <w:r>
        <w:br/>
      </w:r>
    </w:p>
    <w:p w:rsidR="00931BEE" w:rsidRDefault="00931BEE">
      <w:pPr>
        <w:pStyle w:val="ConsPlusNormal"/>
        <w:jc w:val="both"/>
        <w:outlineLvl w:val="0"/>
      </w:pPr>
    </w:p>
    <w:p w:rsidR="00931BEE" w:rsidRDefault="00931BEE">
      <w:pPr>
        <w:pStyle w:val="ConsPlusTitle"/>
        <w:jc w:val="center"/>
        <w:outlineLvl w:val="0"/>
      </w:pPr>
      <w:r>
        <w:t>ПРАВИТЕЛЬСТВО НОВГОРОДСКОЙ ОБЛАСТИ</w:t>
      </w:r>
    </w:p>
    <w:p w:rsidR="00931BEE" w:rsidRDefault="00931BEE">
      <w:pPr>
        <w:pStyle w:val="ConsPlusTitle"/>
        <w:jc w:val="center"/>
      </w:pPr>
    </w:p>
    <w:p w:rsidR="00931BEE" w:rsidRDefault="00931BEE">
      <w:pPr>
        <w:pStyle w:val="ConsPlusTitle"/>
        <w:jc w:val="center"/>
      </w:pPr>
      <w:r>
        <w:t>ПОСТАНОВЛЕНИЕ</w:t>
      </w:r>
    </w:p>
    <w:p w:rsidR="00931BEE" w:rsidRDefault="00931BEE">
      <w:pPr>
        <w:pStyle w:val="ConsPlusTitle"/>
        <w:jc w:val="center"/>
      </w:pPr>
      <w:r>
        <w:t>от 18 марта 2019 г. N 92</w:t>
      </w:r>
    </w:p>
    <w:p w:rsidR="00931BEE" w:rsidRDefault="00931BEE">
      <w:pPr>
        <w:pStyle w:val="ConsPlusTitle"/>
        <w:jc w:val="center"/>
      </w:pPr>
    </w:p>
    <w:p w:rsidR="00931BEE" w:rsidRDefault="00931BEE">
      <w:pPr>
        <w:pStyle w:val="ConsPlusTitle"/>
        <w:jc w:val="center"/>
      </w:pPr>
      <w:r>
        <w:t>ОБ УТВЕРЖДЕНИИ ГОСУДАРСТВЕННОЙ ПРОГРАММЫ НОВГОРОДСКОЙ</w:t>
      </w:r>
    </w:p>
    <w:p w:rsidR="00931BEE" w:rsidRDefault="00931BEE">
      <w:pPr>
        <w:pStyle w:val="ConsPlusTitle"/>
        <w:jc w:val="center"/>
      </w:pPr>
      <w:r>
        <w:t>ОБЛАСТИ ПО ОКАЗАНИЮ СОДЕЙСТВИЯ ДОБРОВОЛЬНОМУ ПЕРЕСЕЛЕНИЮ</w:t>
      </w:r>
    </w:p>
    <w:p w:rsidR="00931BEE" w:rsidRDefault="00931BEE">
      <w:pPr>
        <w:pStyle w:val="ConsPlusTitle"/>
        <w:jc w:val="center"/>
      </w:pPr>
      <w:r>
        <w:t>В РОССИЙСКУЮ ФЕДЕРАЦИЮ СООТЕЧЕСТВЕННИКОВ, ПРОЖИВАЮЩИХ</w:t>
      </w:r>
    </w:p>
    <w:p w:rsidR="00931BEE" w:rsidRDefault="00931BEE">
      <w:pPr>
        <w:pStyle w:val="ConsPlusTitle"/>
        <w:jc w:val="center"/>
      </w:pPr>
      <w:r>
        <w:t>ЗА РУБЕЖОМ, НА 2019 - 2025 ГОДЫ</w:t>
      </w:r>
    </w:p>
    <w:p w:rsidR="00931BEE" w:rsidRDefault="00931BEE">
      <w:pPr>
        <w:pStyle w:val="ConsPlusNormal"/>
        <w:jc w:val="both"/>
      </w:pPr>
    </w:p>
    <w:p w:rsidR="00931BEE" w:rsidRDefault="00931BEE">
      <w:pPr>
        <w:pStyle w:val="ConsPlusNormal"/>
        <w:ind w:firstLine="540"/>
        <w:jc w:val="both"/>
      </w:pPr>
      <w:r>
        <w:t xml:space="preserve">В соответствии со </w:t>
      </w:r>
      <w:hyperlink r:id="rId6">
        <w:r>
          <w:rPr>
            <w:color w:val="0000FF"/>
          </w:rPr>
          <w:t>статьей 179</w:t>
        </w:r>
      </w:hyperlink>
      <w:r>
        <w:t xml:space="preserve"> Бюджетного кодекса Российской Федерации, </w:t>
      </w:r>
      <w:hyperlink r:id="rId7">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Правительство Новгородской области постановляет:</w:t>
      </w:r>
    </w:p>
    <w:p w:rsidR="00931BEE" w:rsidRDefault="00931BEE">
      <w:pPr>
        <w:pStyle w:val="ConsPlusNormal"/>
        <w:spacing w:before="220"/>
        <w:ind w:firstLine="540"/>
        <w:jc w:val="both"/>
      </w:pPr>
      <w:r>
        <w:t xml:space="preserve">1. Утвердить прилагаемую государственную </w:t>
      </w:r>
      <w:hyperlink w:anchor="P27">
        <w:r>
          <w:rPr>
            <w:color w:val="0000FF"/>
          </w:rPr>
          <w:t>программу</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согласованную Правительством Российской Федерации (Распоряжение Правительства Российской Федерации от 7 марта 2019 года N 372-р).</w:t>
      </w:r>
    </w:p>
    <w:p w:rsidR="00931BEE" w:rsidRDefault="00931BEE">
      <w:pPr>
        <w:pStyle w:val="ConsPlusNormal"/>
        <w:spacing w:before="220"/>
        <w:ind w:firstLine="540"/>
        <w:jc w:val="both"/>
      </w:pPr>
      <w:r>
        <w:t>2. Разместить постановление на "Официальном интернет-портале правовой информации" (www.pravo.gov.ru).</w:t>
      </w:r>
    </w:p>
    <w:p w:rsidR="00931BEE" w:rsidRDefault="00931BEE">
      <w:pPr>
        <w:pStyle w:val="ConsPlusNormal"/>
        <w:jc w:val="both"/>
      </w:pPr>
    </w:p>
    <w:p w:rsidR="00931BEE" w:rsidRDefault="00931BEE">
      <w:pPr>
        <w:pStyle w:val="ConsPlusNormal"/>
        <w:jc w:val="right"/>
      </w:pPr>
      <w:r>
        <w:t>Губернатор Новгородской области</w:t>
      </w:r>
    </w:p>
    <w:p w:rsidR="00931BEE" w:rsidRDefault="00931BEE">
      <w:pPr>
        <w:pStyle w:val="ConsPlusNormal"/>
        <w:jc w:val="right"/>
      </w:pPr>
      <w:r>
        <w:t>А.С.НИКИТИН</w:t>
      </w: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right"/>
        <w:outlineLvl w:val="0"/>
      </w:pPr>
      <w:r>
        <w:t>Утверждена</w:t>
      </w:r>
    </w:p>
    <w:p w:rsidR="00931BEE" w:rsidRDefault="00931BEE">
      <w:pPr>
        <w:pStyle w:val="ConsPlusNormal"/>
        <w:jc w:val="right"/>
      </w:pPr>
      <w:r>
        <w:t>постановлением</w:t>
      </w:r>
    </w:p>
    <w:p w:rsidR="00931BEE" w:rsidRDefault="00931BEE">
      <w:pPr>
        <w:pStyle w:val="ConsPlusNormal"/>
        <w:jc w:val="right"/>
      </w:pPr>
      <w:r>
        <w:t>Правительства Новгородской области</w:t>
      </w:r>
    </w:p>
    <w:p w:rsidR="00931BEE" w:rsidRDefault="00931BEE">
      <w:pPr>
        <w:pStyle w:val="ConsPlusNormal"/>
        <w:jc w:val="right"/>
      </w:pPr>
      <w:r>
        <w:t>от 18.03.2019 N 92</w:t>
      </w:r>
    </w:p>
    <w:p w:rsidR="00931BEE" w:rsidRDefault="00931BEE">
      <w:pPr>
        <w:pStyle w:val="ConsPlusNormal"/>
        <w:jc w:val="both"/>
      </w:pPr>
    </w:p>
    <w:p w:rsidR="00931BEE" w:rsidRDefault="00931BEE">
      <w:pPr>
        <w:pStyle w:val="ConsPlusTitle"/>
        <w:jc w:val="center"/>
      </w:pPr>
      <w:bookmarkStart w:id="0" w:name="P27"/>
      <w:bookmarkEnd w:id="0"/>
      <w:r>
        <w:t>ГОСУДАРСТВЕННАЯ ПРОГРАММА</w:t>
      </w:r>
    </w:p>
    <w:p w:rsidR="00931BEE" w:rsidRDefault="00931BEE">
      <w:pPr>
        <w:pStyle w:val="ConsPlusTitle"/>
        <w:jc w:val="center"/>
      </w:pPr>
      <w:r>
        <w:t>НОВГОРОДСКОЙ ОБЛАСТИ ПО ОКАЗАНИЮ СОДЕЙСТВИЯ ДОБРОВОЛЬНОМУ</w:t>
      </w:r>
    </w:p>
    <w:p w:rsidR="00931BEE" w:rsidRDefault="00931BEE">
      <w:pPr>
        <w:pStyle w:val="ConsPlusTitle"/>
        <w:jc w:val="center"/>
      </w:pPr>
      <w:r>
        <w:t>ПЕРЕСЕЛЕНИЮ В РОССИЙСКУЮ ФЕДЕРАЦИЮ СООТЕЧЕСТВЕННИКОВ,</w:t>
      </w:r>
    </w:p>
    <w:p w:rsidR="00931BEE" w:rsidRDefault="00931BEE">
      <w:pPr>
        <w:pStyle w:val="ConsPlusTitle"/>
        <w:jc w:val="center"/>
      </w:pPr>
      <w:r>
        <w:t>ПРОЖИВАЮЩИХ ЗА РУБЕЖОМ, НА 2019 - 2025 ГОДЫ</w:t>
      </w:r>
    </w:p>
    <w:p w:rsidR="00931BEE" w:rsidRDefault="00931BEE">
      <w:pPr>
        <w:pStyle w:val="ConsPlusNormal"/>
        <w:jc w:val="both"/>
      </w:pPr>
    </w:p>
    <w:p w:rsidR="00931BEE" w:rsidRDefault="00931BEE">
      <w:pPr>
        <w:pStyle w:val="ConsPlusTitle"/>
        <w:jc w:val="center"/>
        <w:outlineLvl w:val="1"/>
      </w:pPr>
      <w:r>
        <w:t>I. Паспорт Программы</w:t>
      </w:r>
    </w:p>
    <w:p w:rsidR="00931BEE" w:rsidRDefault="00931BEE">
      <w:pPr>
        <w:pStyle w:val="ConsPlusNormal"/>
        <w:jc w:val="both"/>
      </w:pPr>
    </w:p>
    <w:p w:rsidR="00931BEE" w:rsidRDefault="00931BEE">
      <w:pPr>
        <w:pStyle w:val="ConsPlusNormal"/>
        <w:sectPr w:rsidR="00931BEE" w:rsidSect="00AD73F4">
          <w:pgSz w:w="11906" w:h="16838"/>
          <w:pgMar w:top="1134" w:right="850" w:bottom="1134" w:left="1701" w:header="708" w:footer="708" w:gutter="0"/>
          <w:cols w:space="708"/>
          <w:docGrid w:linePitch="360"/>
        </w:sect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3402"/>
        <w:gridCol w:w="1020"/>
        <w:gridCol w:w="1020"/>
        <w:gridCol w:w="1020"/>
        <w:gridCol w:w="1020"/>
        <w:gridCol w:w="1020"/>
        <w:gridCol w:w="1020"/>
        <w:gridCol w:w="1020"/>
        <w:gridCol w:w="1023"/>
      </w:tblGrid>
      <w:tr w:rsidR="00931BEE">
        <w:tc>
          <w:tcPr>
            <w:tcW w:w="2041" w:type="dxa"/>
            <w:tcBorders>
              <w:top w:val="nil"/>
              <w:bottom w:val="nil"/>
            </w:tcBorders>
          </w:tcPr>
          <w:p w:rsidR="00931BEE" w:rsidRDefault="00931BEE">
            <w:pPr>
              <w:pStyle w:val="ConsPlusNormal"/>
            </w:pPr>
            <w:r>
              <w:lastRenderedPageBreak/>
              <w:t>Наименование Программы</w:t>
            </w:r>
          </w:p>
        </w:tc>
        <w:tc>
          <w:tcPr>
            <w:tcW w:w="11565" w:type="dxa"/>
            <w:gridSpan w:val="9"/>
            <w:tcBorders>
              <w:top w:val="nil"/>
              <w:bottom w:val="nil"/>
            </w:tcBorders>
          </w:tcPr>
          <w:p w:rsidR="00931BEE" w:rsidRDefault="00931BEE">
            <w:pPr>
              <w:pStyle w:val="ConsPlusNormal"/>
            </w:pPr>
            <w:r>
              <w:t>Государственная программа Новгородской области по оказанию содействия добровольному переселению в Российскую Федерацию соотечественников, проживающих за рубежом, на 2019 - 2025 годы</w:t>
            </w:r>
          </w:p>
        </w:tc>
      </w:tr>
      <w:tr w:rsidR="00931BEE">
        <w:tc>
          <w:tcPr>
            <w:tcW w:w="2041" w:type="dxa"/>
            <w:tcBorders>
              <w:top w:val="nil"/>
              <w:bottom w:val="nil"/>
            </w:tcBorders>
          </w:tcPr>
          <w:p w:rsidR="00931BEE" w:rsidRDefault="00931BEE">
            <w:pPr>
              <w:pStyle w:val="ConsPlusNormal"/>
            </w:pPr>
            <w:r>
              <w:t>Дата согласования проекта Программы Правительством Российской Федерации</w:t>
            </w:r>
          </w:p>
        </w:tc>
        <w:tc>
          <w:tcPr>
            <w:tcW w:w="11565" w:type="dxa"/>
            <w:gridSpan w:val="9"/>
            <w:tcBorders>
              <w:top w:val="nil"/>
              <w:bottom w:val="nil"/>
            </w:tcBorders>
          </w:tcPr>
          <w:p w:rsidR="00931BEE" w:rsidRDefault="00931BEE">
            <w:pPr>
              <w:pStyle w:val="ConsPlusNormal"/>
            </w:pPr>
            <w:r>
              <w:t>Распоряжение Правительства Российской Федерации от 7 марта 2019 года N 372-р</w:t>
            </w:r>
          </w:p>
        </w:tc>
      </w:tr>
      <w:tr w:rsidR="00931BEE">
        <w:tc>
          <w:tcPr>
            <w:tcW w:w="2041" w:type="dxa"/>
            <w:tcBorders>
              <w:top w:val="nil"/>
              <w:bottom w:val="nil"/>
            </w:tcBorders>
          </w:tcPr>
          <w:p w:rsidR="00931BEE" w:rsidRDefault="00931BEE">
            <w:pPr>
              <w:pStyle w:val="ConsPlusNormal"/>
            </w:pPr>
            <w:r>
              <w:t>Уполномоченный орган исполнительной власти субъекта Российской Федерации, ответственный за реализацию Программы</w:t>
            </w:r>
          </w:p>
        </w:tc>
        <w:tc>
          <w:tcPr>
            <w:tcW w:w="11565" w:type="dxa"/>
            <w:gridSpan w:val="9"/>
            <w:tcBorders>
              <w:top w:val="nil"/>
              <w:bottom w:val="nil"/>
            </w:tcBorders>
          </w:tcPr>
          <w:p w:rsidR="00931BEE" w:rsidRDefault="00931BEE">
            <w:pPr>
              <w:pStyle w:val="ConsPlusNormal"/>
            </w:pPr>
            <w:r>
              <w:t>министерство труда и социальной защиты населения Новгородской области</w:t>
            </w:r>
          </w:p>
        </w:tc>
      </w:tr>
      <w:tr w:rsidR="00931BEE">
        <w:tc>
          <w:tcPr>
            <w:tcW w:w="2041" w:type="dxa"/>
            <w:tcBorders>
              <w:top w:val="nil"/>
              <w:bottom w:val="nil"/>
            </w:tcBorders>
          </w:tcPr>
          <w:p w:rsidR="00931BEE" w:rsidRDefault="00931BEE">
            <w:pPr>
              <w:pStyle w:val="ConsPlusNormal"/>
            </w:pPr>
            <w:r>
              <w:t>Цель Программы</w:t>
            </w:r>
          </w:p>
        </w:tc>
        <w:tc>
          <w:tcPr>
            <w:tcW w:w="11565" w:type="dxa"/>
            <w:gridSpan w:val="9"/>
            <w:tcBorders>
              <w:top w:val="nil"/>
              <w:bottom w:val="nil"/>
            </w:tcBorders>
          </w:tcPr>
          <w:p w:rsidR="00931BEE" w:rsidRDefault="00931BEE">
            <w:pPr>
              <w:pStyle w:val="ConsPlusNormal"/>
            </w:pPr>
            <w:r>
              <w:t>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931BEE">
        <w:tc>
          <w:tcPr>
            <w:tcW w:w="2041" w:type="dxa"/>
            <w:tcBorders>
              <w:top w:val="nil"/>
              <w:bottom w:val="nil"/>
            </w:tcBorders>
          </w:tcPr>
          <w:p w:rsidR="00931BEE" w:rsidRDefault="00931BEE">
            <w:pPr>
              <w:pStyle w:val="ConsPlusNormal"/>
            </w:pPr>
            <w:r>
              <w:t>Задачи Программы</w:t>
            </w:r>
          </w:p>
        </w:tc>
        <w:tc>
          <w:tcPr>
            <w:tcW w:w="11565" w:type="dxa"/>
            <w:gridSpan w:val="9"/>
            <w:tcBorders>
              <w:top w:val="nil"/>
              <w:bottom w:val="nil"/>
            </w:tcBorders>
          </w:tcPr>
          <w:p w:rsidR="00931BEE" w:rsidRDefault="00931BEE">
            <w:pPr>
              <w:pStyle w:val="ConsPlusNormal"/>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w:t>
            </w:r>
          </w:p>
          <w:p w:rsidR="00931BEE" w:rsidRDefault="00931BEE">
            <w:pPr>
              <w:pStyle w:val="ConsPlusNormal"/>
            </w:pPr>
          </w:p>
          <w:p w:rsidR="00931BEE" w:rsidRDefault="00931BEE">
            <w:pPr>
              <w:pStyle w:val="ConsPlusNormal"/>
            </w:pPr>
            <w:r>
              <w:t>2. Создание условий для адаптации и интеграции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 Программа)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931BEE" w:rsidRDefault="00931BEE">
            <w:pPr>
              <w:pStyle w:val="ConsPlusNormal"/>
            </w:pPr>
          </w:p>
          <w:p w:rsidR="00931BEE" w:rsidRDefault="00931BEE">
            <w:pPr>
              <w:pStyle w:val="ConsPlusNormal"/>
            </w:pPr>
            <w:r>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931BEE">
        <w:tc>
          <w:tcPr>
            <w:tcW w:w="2041" w:type="dxa"/>
            <w:tcBorders>
              <w:top w:val="nil"/>
              <w:bottom w:val="nil"/>
            </w:tcBorders>
          </w:tcPr>
          <w:p w:rsidR="00931BEE" w:rsidRDefault="00931BEE">
            <w:pPr>
              <w:pStyle w:val="ConsPlusNormal"/>
            </w:pPr>
            <w:r>
              <w:lastRenderedPageBreak/>
              <w:t>Исполнители основных мероприятий Программы</w:t>
            </w:r>
          </w:p>
        </w:tc>
        <w:tc>
          <w:tcPr>
            <w:tcW w:w="11565" w:type="dxa"/>
            <w:gridSpan w:val="9"/>
            <w:tcBorders>
              <w:top w:val="nil"/>
              <w:bottom w:val="nil"/>
            </w:tcBorders>
          </w:tcPr>
          <w:p w:rsidR="00931BEE" w:rsidRDefault="00931BEE">
            <w:pPr>
              <w:pStyle w:val="ConsPlusNormal"/>
            </w:pPr>
            <w:r>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министерство сельского хозяйства Новгородской области;</w:t>
            </w:r>
          </w:p>
          <w:p w:rsidR="00931BEE" w:rsidRDefault="00931BEE">
            <w:pPr>
              <w:pStyle w:val="ConsPlusNormal"/>
            </w:pPr>
          </w:p>
          <w:p w:rsidR="00931BEE" w:rsidRDefault="00931BEE">
            <w:pPr>
              <w:pStyle w:val="ConsPlusNormal"/>
            </w:pPr>
            <w:r>
              <w:t>министерство образования Новгородской области;</w:t>
            </w:r>
          </w:p>
          <w:p w:rsidR="00931BEE" w:rsidRDefault="00931BEE">
            <w:pPr>
              <w:pStyle w:val="ConsPlusNormal"/>
            </w:pPr>
          </w:p>
          <w:p w:rsidR="00931BEE" w:rsidRDefault="00931BEE">
            <w:pPr>
              <w:pStyle w:val="ConsPlusNormal"/>
            </w:pPr>
            <w:r>
              <w:t>министерство здравоохранения Новгородской области;</w:t>
            </w:r>
          </w:p>
          <w:p w:rsidR="00931BEE" w:rsidRDefault="00931BEE">
            <w:pPr>
              <w:pStyle w:val="ConsPlusNormal"/>
            </w:pPr>
          </w:p>
          <w:p w:rsidR="00931BEE" w:rsidRDefault="00931BEE">
            <w:pPr>
              <w:pStyle w:val="ConsPlusNormal"/>
            </w:pPr>
            <w:r>
              <w:t>министерство культуры Новгородской области;</w:t>
            </w:r>
          </w:p>
          <w:p w:rsidR="00931BEE" w:rsidRDefault="00931BEE">
            <w:pPr>
              <w:pStyle w:val="ConsPlusNormal"/>
            </w:pPr>
          </w:p>
          <w:p w:rsidR="00931BEE" w:rsidRDefault="00931BEE">
            <w:pPr>
              <w:pStyle w:val="ConsPlusNormal"/>
            </w:pPr>
            <w:r>
              <w:t>министерство спорта Новгородской области;</w:t>
            </w:r>
          </w:p>
          <w:p w:rsidR="00931BEE" w:rsidRDefault="00931BEE">
            <w:pPr>
              <w:pStyle w:val="ConsPlusNormal"/>
            </w:pPr>
          </w:p>
          <w:p w:rsidR="00931BEE" w:rsidRDefault="00931BEE">
            <w:pPr>
              <w:pStyle w:val="ConsPlusNormal"/>
            </w:pPr>
            <w:r>
              <w:t>комитет по молодежной политике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 (по согласованию);</w:t>
            </w:r>
          </w:p>
          <w:p w:rsidR="00931BEE" w:rsidRDefault="00931BEE">
            <w:pPr>
              <w:pStyle w:val="ConsPlusNormal"/>
            </w:pPr>
          </w:p>
          <w:p w:rsidR="00931BEE" w:rsidRDefault="00931BEE">
            <w:pPr>
              <w:pStyle w:val="ConsPlusNormal"/>
            </w:pPr>
            <w:r>
              <w:t>государственное областное казенное учреждение "Центр занятости населения Новгородской области" (далее - ГОКУ ЦЗН) (по согласованию);</w:t>
            </w:r>
          </w:p>
          <w:p w:rsidR="00931BEE" w:rsidRDefault="00931BEE">
            <w:pPr>
              <w:pStyle w:val="ConsPlusNormal"/>
            </w:pPr>
          </w:p>
          <w:p w:rsidR="00931BEE" w:rsidRDefault="00931BE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tc>
      </w:tr>
      <w:tr w:rsidR="00931BEE">
        <w:tc>
          <w:tcPr>
            <w:tcW w:w="2041" w:type="dxa"/>
            <w:tcBorders>
              <w:top w:val="nil"/>
              <w:bottom w:val="nil"/>
            </w:tcBorders>
          </w:tcPr>
          <w:p w:rsidR="00931BEE" w:rsidRDefault="00931BEE">
            <w:pPr>
              <w:pStyle w:val="ConsPlusNormal"/>
            </w:pPr>
            <w:r>
              <w:t>Этапы и сроки реализации Программы</w:t>
            </w:r>
          </w:p>
        </w:tc>
        <w:tc>
          <w:tcPr>
            <w:tcW w:w="11565" w:type="dxa"/>
            <w:gridSpan w:val="9"/>
            <w:tcBorders>
              <w:top w:val="nil"/>
              <w:bottom w:val="nil"/>
            </w:tcBorders>
          </w:tcPr>
          <w:p w:rsidR="00931BEE" w:rsidRDefault="00931BEE">
            <w:pPr>
              <w:pStyle w:val="ConsPlusNormal"/>
            </w:pPr>
            <w:r>
              <w:t>2019 - 2025 годы. Этапы реализации Программы не выделяются</w:t>
            </w:r>
          </w:p>
        </w:tc>
      </w:tr>
      <w:tr w:rsidR="00931BEE">
        <w:tblPrEx>
          <w:tblBorders>
            <w:right w:val="single" w:sz="4" w:space="0" w:color="auto"/>
            <w:insideH w:val="single" w:sz="4" w:space="0" w:color="auto"/>
            <w:insideV w:val="single" w:sz="4" w:space="0" w:color="auto"/>
          </w:tblBorders>
        </w:tblPrEx>
        <w:tc>
          <w:tcPr>
            <w:tcW w:w="2041" w:type="dxa"/>
            <w:vMerge w:val="restart"/>
            <w:tcBorders>
              <w:top w:val="nil"/>
              <w:left w:val="nil"/>
              <w:bottom w:val="nil"/>
              <w:right w:val="nil"/>
            </w:tcBorders>
          </w:tcPr>
          <w:p w:rsidR="00931BEE" w:rsidRDefault="00931BEE">
            <w:pPr>
              <w:pStyle w:val="ConsPlusNormal"/>
            </w:pPr>
            <w:r>
              <w:t>Объемы и источники финансирования Программы по годам:</w:t>
            </w:r>
          </w:p>
        </w:tc>
        <w:tc>
          <w:tcPr>
            <w:tcW w:w="3402" w:type="dxa"/>
            <w:vMerge w:val="restart"/>
            <w:tcBorders>
              <w:top w:val="single" w:sz="4" w:space="0" w:color="auto"/>
              <w:bottom w:val="single" w:sz="4" w:space="0" w:color="auto"/>
            </w:tcBorders>
            <w:vAlign w:val="center"/>
          </w:tcPr>
          <w:p w:rsidR="00931BEE" w:rsidRDefault="00931BEE">
            <w:pPr>
              <w:pStyle w:val="ConsPlusNormal"/>
              <w:jc w:val="center"/>
            </w:pPr>
            <w:r>
              <w:t>Источник финансирования</w:t>
            </w:r>
          </w:p>
        </w:tc>
        <w:tc>
          <w:tcPr>
            <w:tcW w:w="8163" w:type="dxa"/>
            <w:gridSpan w:val="8"/>
            <w:tcBorders>
              <w:top w:val="single" w:sz="4" w:space="0" w:color="auto"/>
              <w:bottom w:val="single" w:sz="4" w:space="0" w:color="auto"/>
            </w:tcBorders>
            <w:vAlign w:val="center"/>
          </w:tcPr>
          <w:p w:rsidR="00931BEE" w:rsidRDefault="00931BEE">
            <w:pPr>
              <w:pStyle w:val="ConsPlusNormal"/>
              <w:jc w:val="center"/>
            </w:pPr>
            <w:r>
              <w:t>Объем финансирования (тыс. руб.)</w:t>
            </w:r>
          </w:p>
        </w:tc>
      </w:tr>
      <w:tr w:rsidR="00931BEE">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1BEE" w:rsidRDefault="00931BEE">
            <w:pPr>
              <w:pStyle w:val="ConsPlusNormal"/>
            </w:pPr>
          </w:p>
        </w:tc>
        <w:tc>
          <w:tcPr>
            <w:tcW w:w="3402" w:type="dxa"/>
            <w:vMerge/>
            <w:tcBorders>
              <w:top w:val="single" w:sz="4" w:space="0" w:color="auto"/>
              <w:bottom w:val="single" w:sz="4" w:space="0" w:color="auto"/>
            </w:tcBorders>
          </w:tcPr>
          <w:p w:rsidR="00931BEE" w:rsidRDefault="00931BEE">
            <w:pPr>
              <w:pStyle w:val="ConsPlusNormal"/>
            </w:pPr>
          </w:p>
        </w:tc>
        <w:tc>
          <w:tcPr>
            <w:tcW w:w="1020" w:type="dxa"/>
            <w:vMerge w:val="restart"/>
            <w:tcBorders>
              <w:top w:val="single" w:sz="4" w:space="0" w:color="auto"/>
              <w:bottom w:val="single" w:sz="4" w:space="0" w:color="auto"/>
            </w:tcBorders>
            <w:vAlign w:val="center"/>
          </w:tcPr>
          <w:p w:rsidR="00931BEE" w:rsidRDefault="00931BEE">
            <w:pPr>
              <w:pStyle w:val="ConsPlusNormal"/>
              <w:jc w:val="center"/>
            </w:pPr>
            <w:r>
              <w:t>всего</w:t>
            </w:r>
          </w:p>
        </w:tc>
        <w:tc>
          <w:tcPr>
            <w:tcW w:w="7143" w:type="dxa"/>
            <w:gridSpan w:val="7"/>
            <w:tcBorders>
              <w:top w:val="single" w:sz="4" w:space="0" w:color="auto"/>
              <w:bottom w:val="single" w:sz="4" w:space="0" w:color="auto"/>
            </w:tcBorders>
            <w:vAlign w:val="center"/>
          </w:tcPr>
          <w:p w:rsidR="00931BEE" w:rsidRDefault="00931BEE">
            <w:pPr>
              <w:pStyle w:val="ConsPlusNormal"/>
              <w:jc w:val="center"/>
            </w:pPr>
            <w:r>
              <w:t>в том числе по годам</w:t>
            </w:r>
          </w:p>
        </w:tc>
      </w:tr>
      <w:tr w:rsidR="00931BEE">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1BEE" w:rsidRDefault="00931BEE">
            <w:pPr>
              <w:pStyle w:val="ConsPlusNormal"/>
            </w:pPr>
          </w:p>
        </w:tc>
        <w:tc>
          <w:tcPr>
            <w:tcW w:w="3402" w:type="dxa"/>
            <w:vMerge/>
            <w:tcBorders>
              <w:top w:val="single" w:sz="4" w:space="0" w:color="auto"/>
              <w:bottom w:val="single" w:sz="4" w:space="0" w:color="auto"/>
            </w:tcBorders>
          </w:tcPr>
          <w:p w:rsidR="00931BEE" w:rsidRDefault="00931BEE">
            <w:pPr>
              <w:pStyle w:val="ConsPlusNormal"/>
            </w:pPr>
          </w:p>
        </w:tc>
        <w:tc>
          <w:tcPr>
            <w:tcW w:w="1020" w:type="dxa"/>
            <w:vMerge/>
            <w:tcBorders>
              <w:top w:val="single" w:sz="4" w:space="0" w:color="auto"/>
              <w:bottom w:val="single" w:sz="4" w:space="0" w:color="auto"/>
            </w:tcBorders>
          </w:tcPr>
          <w:p w:rsidR="00931BEE" w:rsidRDefault="00931BEE">
            <w:pPr>
              <w:pStyle w:val="ConsPlusNormal"/>
            </w:pPr>
          </w:p>
        </w:tc>
        <w:tc>
          <w:tcPr>
            <w:tcW w:w="1020" w:type="dxa"/>
            <w:tcBorders>
              <w:top w:val="single" w:sz="4" w:space="0" w:color="auto"/>
              <w:bottom w:val="single" w:sz="4" w:space="0" w:color="auto"/>
            </w:tcBorders>
            <w:vAlign w:val="center"/>
          </w:tcPr>
          <w:p w:rsidR="00931BEE" w:rsidRDefault="00931BEE">
            <w:pPr>
              <w:pStyle w:val="ConsPlusNormal"/>
              <w:jc w:val="center"/>
            </w:pPr>
            <w:r>
              <w:t>2019</w:t>
            </w:r>
          </w:p>
        </w:tc>
        <w:tc>
          <w:tcPr>
            <w:tcW w:w="1020" w:type="dxa"/>
            <w:tcBorders>
              <w:top w:val="single" w:sz="4" w:space="0" w:color="auto"/>
              <w:bottom w:val="single" w:sz="4" w:space="0" w:color="auto"/>
            </w:tcBorders>
            <w:vAlign w:val="center"/>
          </w:tcPr>
          <w:p w:rsidR="00931BEE" w:rsidRDefault="00931BEE">
            <w:pPr>
              <w:pStyle w:val="ConsPlusNormal"/>
              <w:jc w:val="center"/>
            </w:pPr>
            <w:r>
              <w:t>2020</w:t>
            </w:r>
          </w:p>
        </w:tc>
        <w:tc>
          <w:tcPr>
            <w:tcW w:w="1020" w:type="dxa"/>
            <w:tcBorders>
              <w:top w:val="single" w:sz="4" w:space="0" w:color="auto"/>
              <w:bottom w:val="single" w:sz="4" w:space="0" w:color="auto"/>
            </w:tcBorders>
            <w:vAlign w:val="center"/>
          </w:tcPr>
          <w:p w:rsidR="00931BEE" w:rsidRDefault="00931BEE">
            <w:pPr>
              <w:pStyle w:val="ConsPlusNormal"/>
              <w:jc w:val="center"/>
            </w:pPr>
            <w:r>
              <w:t>2021</w:t>
            </w:r>
          </w:p>
        </w:tc>
        <w:tc>
          <w:tcPr>
            <w:tcW w:w="1020" w:type="dxa"/>
            <w:tcBorders>
              <w:top w:val="single" w:sz="4" w:space="0" w:color="auto"/>
              <w:bottom w:val="single" w:sz="4" w:space="0" w:color="auto"/>
            </w:tcBorders>
            <w:vAlign w:val="center"/>
          </w:tcPr>
          <w:p w:rsidR="00931BEE" w:rsidRDefault="00931BEE">
            <w:pPr>
              <w:pStyle w:val="ConsPlusNormal"/>
              <w:jc w:val="center"/>
            </w:pPr>
            <w:r>
              <w:t>2022</w:t>
            </w:r>
          </w:p>
        </w:tc>
        <w:tc>
          <w:tcPr>
            <w:tcW w:w="1020" w:type="dxa"/>
            <w:tcBorders>
              <w:top w:val="single" w:sz="4" w:space="0" w:color="auto"/>
              <w:bottom w:val="single" w:sz="4" w:space="0" w:color="auto"/>
            </w:tcBorders>
            <w:vAlign w:val="center"/>
          </w:tcPr>
          <w:p w:rsidR="00931BEE" w:rsidRDefault="00931BEE">
            <w:pPr>
              <w:pStyle w:val="ConsPlusNormal"/>
              <w:jc w:val="center"/>
            </w:pPr>
            <w:r>
              <w:t>2023</w:t>
            </w:r>
          </w:p>
        </w:tc>
        <w:tc>
          <w:tcPr>
            <w:tcW w:w="1020" w:type="dxa"/>
            <w:tcBorders>
              <w:top w:val="single" w:sz="4" w:space="0" w:color="auto"/>
              <w:bottom w:val="single" w:sz="4" w:space="0" w:color="auto"/>
            </w:tcBorders>
            <w:vAlign w:val="center"/>
          </w:tcPr>
          <w:p w:rsidR="00931BEE" w:rsidRDefault="00931BEE">
            <w:pPr>
              <w:pStyle w:val="ConsPlusNormal"/>
              <w:jc w:val="center"/>
            </w:pPr>
            <w:r>
              <w:t>2024</w:t>
            </w:r>
          </w:p>
        </w:tc>
        <w:tc>
          <w:tcPr>
            <w:tcW w:w="1023" w:type="dxa"/>
            <w:tcBorders>
              <w:top w:val="single" w:sz="4" w:space="0" w:color="auto"/>
              <w:bottom w:val="single" w:sz="4" w:space="0" w:color="auto"/>
            </w:tcBorders>
            <w:vAlign w:val="center"/>
          </w:tcPr>
          <w:p w:rsidR="00931BEE" w:rsidRDefault="00931BEE">
            <w:pPr>
              <w:pStyle w:val="ConsPlusNormal"/>
              <w:jc w:val="center"/>
            </w:pPr>
            <w:r>
              <w:t>2025</w:t>
            </w:r>
          </w:p>
        </w:tc>
      </w:tr>
      <w:tr w:rsidR="00931BEE">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1BEE" w:rsidRDefault="00931BEE">
            <w:pPr>
              <w:pStyle w:val="ConsPlusNormal"/>
            </w:pPr>
          </w:p>
        </w:tc>
        <w:tc>
          <w:tcPr>
            <w:tcW w:w="3402" w:type="dxa"/>
            <w:tcBorders>
              <w:top w:val="single" w:sz="4" w:space="0" w:color="auto"/>
              <w:bottom w:val="single" w:sz="4" w:space="0" w:color="auto"/>
            </w:tcBorders>
          </w:tcPr>
          <w:p w:rsidR="00931BEE" w:rsidRDefault="00931BEE">
            <w:pPr>
              <w:pStyle w:val="ConsPlusNormal"/>
            </w:pPr>
            <w:r>
              <w:t>областной бюджет</w:t>
            </w:r>
          </w:p>
        </w:tc>
        <w:tc>
          <w:tcPr>
            <w:tcW w:w="1020" w:type="dxa"/>
            <w:tcBorders>
              <w:top w:val="single" w:sz="4" w:space="0" w:color="auto"/>
              <w:bottom w:val="single" w:sz="4" w:space="0" w:color="auto"/>
            </w:tcBorders>
          </w:tcPr>
          <w:p w:rsidR="00931BEE" w:rsidRDefault="00931BEE">
            <w:pPr>
              <w:pStyle w:val="ConsPlusNormal"/>
            </w:pPr>
            <w:r>
              <w:t>4064,0</w:t>
            </w:r>
          </w:p>
        </w:tc>
        <w:tc>
          <w:tcPr>
            <w:tcW w:w="1020" w:type="dxa"/>
            <w:tcBorders>
              <w:top w:val="single" w:sz="4" w:space="0" w:color="auto"/>
              <w:bottom w:val="single" w:sz="4" w:space="0" w:color="auto"/>
            </w:tcBorders>
          </w:tcPr>
          <w:p w:rsidR="00931BEE" w:rsidRDefault="00931BEE">
            <w:pPr>
              <w:pStyle w:val="ConsPlusNormal"/>
            </w:pPr>
            <w:r>
              <w:t>755,5</w:t>
            </w:r>
          </w:p>
        </w:tc>
        <w:tc>
          <w:tcPr>
            <w:tcW w:w="1020" w:type="dxa"/>
            <w:tcBorders>
              <w:top w:val="single" w:sz="4" w:space="0" w:color="auto"/>
              <w:bottom w:val="single" w:sz="4" w:space="0" w:color="auto"/>
            </w:tcBorders>
          </w:tcPr>
          <w:p w:rsidR="00931BEE" w:rsidRDefault="00931BEE">
            <w:pPr>
              <w:pStyle w:val="ConsPlusNormal"/>
            </w:pPr>
            <w:r>
              <w:t>755,5</w:t>
            </w:r>
          </w:p>
        </w:tc>
        <w:tc>
          <w:tcPr>
            <w:tcW w:w="1020" w:type="dxa"/>
            <w:tcBorders>
              <w:top w:val="single" w:sz="4" w:space="0" w:color="auto"/>
              <w:bottom w:val="single" w:sz="4" w:space="0" w:color="auto"/>
            </w:tcBorders>
          </w:tcPr>
          <w:p w:rsidR="00931BEE" w:rsidRDefault="00931BEE">
            <w:pPr>
              <w:pStyle w:val="ConsPlusNormal"/>
            </w:pPr>
            <w:r>
              <w:t>989,0</w:t>
            </w:r>
          </w:p>
        </w:tc>
        <w:tc>
          <w:tcPr>
            <w:tcW w:w="1020" w:type="dxa"/>
            <w:tcBorders>
              <w:top w:val="single" w:sz="4" w:space="0" w:color="auto"/>
              <w:bottom w:val="single" w:sz="4" w:space="0" w:color="auto"/>
            </w:tcBorders>
          </w:tcPr>
          <w:p w:rsidR="00931BEE" w:rsidRDefault="00931BEE">
            <w:pPr>
              <w:pStyle w:val="ConsPlusNormal"/>
            </w:pPr>
            <w:r>
              <w:t>798,0</w:t>
            </w:r>
          </w:p>
        </w:tc>
        <w:tc>
          <w:tcPr>
            <w:tcW w:w="1020" w:type="dxa"/>
            <w:tcBorders>
              <w:top w:val="single" w:sz="4" w:space="0" w:color="auto"/>
              <w:bottom w:val="single" w:sz="4" w:space="0" w:color="auto"/>
            </w:tcBorders>
          </w:tcPr>
          <w:p w:rsidR="00931BEE" w:rsidRDefault="00931BEE">
            <w:pPr>
              <w:pStyle w:val="ConsPlusNormal"/>
            </w:pPr>
            <w:r>
              <w:t>247,0</w:t>
            </w:r>
          </w:p>
        </w:tc>
        <w:tc>
          <w:tcPr>
            <w:tcW w:w="1020" w:type="dxa"/>
            <w:tcBorders>
              <w:top w:val="single" w:sz="4" w:space="0" w:color="auto"/>
              <w:bottom w:val="single" w:sz="4" w:space="0" w:color="auto"/>
            </w:tcBorders>
          </w:tcPr>
          <w:p w:rsidR="00931BEE" w:rsidRDefault="00931BEE">
            <w:pPr>
              <w:pStyle w:val="ConsPlusNormal"/>
            </w:pPr>
            <w:r>
              <w:t>285,0</w:t>
            </w:r>
          </w:p>
        </w:tc>
        <w:tc>
          <w:tcPr>
            <w:tcW w:w="1023" w:type="dxa"/>
            <w:tcBorders>
              <w:top w:val="single" w:sz="4" w:space="0" w:color="auto"/>
              <w:bottom w:val="single" w:sz="4" w:space="0" w:color="auto"/>
            </w:tcBorders>
          </w:tcPr>
          <w:p w:rsidR="00931BEE" w:rsidRDefault="00931BEE">
            <w:pPr>
              <w:pStyle w:val="ConsPlusNormal"/>
            </w:pPr>
            <w:r>
              <w:t>234,0</w:t>
            </w:r>
          </w:p>
        </w:tc>
      </w:tr>
      <w:tr w:rsidR="00931BEE">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1BEE" w:rsidRDefault="00931BEE">
            <w:pPr>
              <w:pStyle w:val="ConsPlusNormal"/>
            </w:pPr>
          </w:p>
        </w:tc>
        <w:tc>
          <w:tcPr>
            <w:tcW w:w="3402" w:type="dxa"/>
            <w:tcBorders>
              <w:top w:val="single" w:sz="4" w:space="0" w:color="auto"/>
              <w:bottom w:val="single" w:sz="4" w:space="0" w:color="auto"/>
            </w:tcBorders>
          </w:tcPr>
          <w:p w:rsidR="00931BEE" w:rsidRDefault="00931BEE">
            <w:pPr>
              <w:pStyle w:val="ConsPlusNormal"/>
            </w:pPr>
            <w:r>
              <w:t>федеральный бюджет</w:t>
            </w:r>
          </w:p>
        </w:tc>
        <w:tc>
          <w:tcPr>
            <w:tcW w:w="1020" w:type="dxa"/>
            <w:tcBorders>
              <w:top w:val="single" w:sz="4" w:space="0" w:color="auto"/>
              <w:bottom w:val="single" w:sz="4" w:space="0" w:color="auto"/>
            </w:tcBorders>
          </w:tcPr>
          <w:p w:rsidR="00931BEE" w:rsidRDefault="00931BEE">
            <w:pPr>
              <w:pStyle w:val="ConsPlusNormal"/>
            </w:pPr>
            <w:r>
              <w:t>14595,4</w:t>
            </w:r>
          </w:p>
        </w:tc>
        <w:tc>
          <w:tcPr>
            <w:tcW w:w="1020" w:type="dxa"/>
            <w:tcBorders>
              <w:top w:val="single" w:sz="4" w:space="0" w:color="auto"/>
              <w:bottom w:val="single" w:sz="4" w:space="0" w:color="auto"/>
            </w:tcBorders>
          </w:tcPr>
          <w:p w:rsidR="00931BEE" w:rsidRDefault="00931BEE">
            <w:pPr>
              <w:pStyle w:val="ConsPlusNormal"/>
            </w:pPr>
            <w:r>
              <w:t>2529,2</w:t>
            </w:r>
          </w:p>
        </w:tc>
        <w:tc>
          <w:tcPr>
            <w:tcW w:w="1020" w:type="dxa"/>
            <w:tcBorders>
              <w:top w:val="single" w:sz="4" w:space="0" w:color="auto"/>
              <w:bottom w:val="single" w:sz="4" w:space="0" w:color="auto"/>
            </w:tcBorders>
          </w:tcPr>
          <w:p w:rsidR="00931BEE" w:rsidRDefault="00931BEE">
            <w:pPr>
              <w:pStyle w:val="ConsPlusNormal"/>
            </w:pPr>
            <w:r>
              <w:t>2529,2</w:t>
            </w:r>
          </w:p>
        </w:tc>
        <w:tc>
          <w:tcPr>
            <w:tcW w:w="1020" w:type="dxa"/>
            <w:tcBorders>
              <w:top w:val="single" w:sz="4" w:space="0" w:color="auto"/>
              <w:bottom w:val="single" w:sz="4" w:space="0" w:color="auto"/>
            </w:tcBorders>
          </w:tcPr>
          <w:p w:rsidR="00931BEE" w:rsidRDefault="00931BEE">
            <w:pPr>
              <w:pStyle w:val="ConsPlusNormal"/>
            </w:pPr>
            <w:r>
              <w:t>2541,0</w:t>
            </w:r>
          </w:p>
        </w:tc>
        <w:tc>
          <w:tcPr>
            <w:tcW w:w="1020" w:type="dxa"/>
            <w:tcBorders>
              <w:top w:val="single" w:sz="4" w:space="0" w:color="auto"/>
              <w:bottom w:val="single" w:sz="4" w:space="0" w:color="auto"/>
            </w:tcBorders>
          </w:tcPr>
          <w:p w:rsidR="00931BEE" w:rsidRDefault="00931BEE">
            <w:pPr>
              <w:pStyle w:val="ConsPlusNormal"/>
            </w:pPr>
            <w:r>
              <w:t>3402,0</w:t>
            </w:r>
          </w:p>
        </w:tc>
        <w:tc>
          <w:tcPr>
            <w:tcW w:w="1020" w:type="dxa"/>
            <w:tcBorders>
              <w:top w:val="single" w:sz="4" w:space="0" w:color="auto"/>
              <w:bottom w:val="single" w:sz="4" w:space="0" w:color="auto"/>
            </w:tcBorders>
          </w:tcPr>
          <w:p w:rsidR="00931BEE" w:rsidRDefault="00931BEE">
            <w:pPr>
              <w:pStyle w:val="ConsPlusNormal"/>
            </w:pPr>
            <w:r>
              <w:t>1053,0</w:t>
            </w:r>
          </w:p>
        </w:tc>
        <w:tc>
          <w:tcPr>
            <w:tcW w:w="1020" w:type="dxa"/>
            <w:tcBorders>
              <w:top w:val="single" w:sz="4" w:space="0" w:color="auto"/>
              <w:bottom w:val="single" w:sz="4" w:space="0" w:color="auto"/>
            </w:tcBorders>
          </w:tcPr>
          <w:p w:rsidR="00931BEE" w:rsidRDefault="00931BEE">
            <w:pPr>
              <w:pStyle w:val="ConsPlusNormal"/>
            </w:pPr>
            <w:r>
              <w:t>1215,0</w:t>
            </w:r>
          </w:p>
        </w:tc>
        <w:tc>
          <w:tcPr>
            <w:tcW w:w="1023" w:type="dxa"/>
            <w:tcBorders>
              <w:top w:val="single" w:sz="4" w:space="0" w:color="auto"/>
              <w:bottom w:val="single" w:sz="4" w:space="0" w:color="auto"/>
            </w:tcBorders>
          </w:tcPr>
          <w:p w:rsidR="00931BEE" w:rsidRDefault="00931BEE">
            <w:pPr>
              <w:pStyle w:val="ConsPlusNormal"/>
            </w:pPr>
            <w:r>
              <w:t>1326,0</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single" w:sz="4" w:space="0" w:color="auto"/>
              <w:bottom w:val="nil"/>
            </w:tcBorders>
          </w:tcPr>
          <w:p w:rsidR="00931BEE" w:rsidRDefault="00931BEE">
            <w:pPr>
              <w:pStyle w:val="ConsPlusNormal"/>
              <w:jc w:val="both"/>
            </w:pPr>
            <w:r>
              <w:t>На реализацию мероприятий Программы привлекаются средства из федерального бюджета в виде субсидий областному бюджету на оказание дополнительных гарантий и мер социальной поддержки участникам Программы, предоставленных на основании соглашения между Министерством внутренних дел Российской Федерации и Правительством Новгородской области о предоставлении субсидии.</w:t>
            </w:r>
          </w:p>
        </w:tc>
      </w:tr>
      <w:tr w:rsidR="00931BEE">
        <w:tc>
          <w:tcPr>
            <w:tcW w:w="2041" w:type="dxa"/>
            <w:vMerge w:val="restart"/>
            <w:tcBorders>
              <w:top w:val="nil"/>
              <w:bottom w:val="nil"/>
            </w:tcBorders>
          </w:tcPr>
          <w:p w:rsidR="00931BEE" w:rsidRDefault="00931BEE">
            <w:pPr>
              <w:pStyle w:val="ConsPlusNormal"/>
            </w:pPr>
            <w:r>
              <w:t>Основные показатели эффективности Программы</w:t>
            </w:r>
          </w:p>
        </w:tc>
        <w:tc>
          <w:tcPr>
            <w:tcW w:w="11565" w:type="dxa"/>
            <w:gridSpan w:val="9"/>
            <w:tcBorders>
              <w:top w:val="nil"/>
              <w:bottom w:val="nil"/>
            </w:tcBorders>
          </w:tcPr>
          <w:p w:rsidR="00931BEE" w:rsidRDefault="00931BEE">
            <w:pPr>
              <w:pStyle w:val="ConsPlusNormal"/>
            </w:pPr>
            <w:r>
              <w:t>1. 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 (чел.).</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2. Доля рассмотренных министерством труда и социальной защиты населения Новгородской области заявлений об участии в Программе (%).</w:t>
            </w:r>
          </w:p>
        </w:tc>
      </w:tr>
      <w:tr w:rsidR="00931BEE">
        <w:tc>
          <w:tcPr>
            <w:tcW w:w="2041" w:type="dxa"/>
            <w:vMerge w:val="restart"/>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(ед.).</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4. Доля участников Программы, трудоустроенных в Российской Федерации, в общем количестве прибывших в Новгородскую область участников Программы (%).</w:t>
            </w:r>
          </w:p>
        </w:tc>
      </w:tr>
      <w:tr w:rsidR="00931BEE">
        <w:tc>
          <w:tcPr>
            <w:tcW w:w="2041" w:type="dxa"/>
            <w:vMerge w:val="restart"/>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5.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6. 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 (%).</w:t>
            </w:r>
          </w:p>
        </w:tc>
      </w:tr>
      <w:tr w:rsidR="00931BEE">
        <w:tc>
          <w:tcPr>
            <w:tcW w:w="2041" w:type="dxa"/>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7. 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 (%)</w:t>
            </w:r>
          </w:p>
        </w:tc>
      </w:tr>
      <w:tr w:rsidR="00931BEE">
        <w:tc>
          <w:tcPr>
            <w:tcW w:w="2041" w:type="dxa"/>
            <w:vMerge w:val="restart"/>
            <w:tcBorders>
              <w:top w:val="nil"/>
              <w:bottom w:val="nil"/>
            </w:tcBorders>
          </w:tcPr>
          <w:p w:rsidR="00931BEE" w:rsidRDefault="00931BEE">
            <w:pPr>
              <w:pStyle w:val="ConsPlusNormal"/>
            </w:pPr>
            <w:r>
              <w:t>Ожидаемые конечные результаты Программы</w:t>
            </w:r>
          </w:p>
        </w:tc>
        <w:tc>
          <w:tcPr>
            <w:tcW w:w="11565" w:type="dxa"/>
            <w:gridSpan w:val="9"/>
            <w:tcBorders>
              <w:top w:val="nil"/>
              <w:bottom w:val="nil"/>
            </w:tcBorders>
          </w:tcPr>
          <w:p w:rsidR="00931BEE" w:rsidRDefault="00931BEE">
            <w:pPr>
              <w:pStyle w:val="ConsPlusNormal"/>
            </w:pPr>
            <w:r>
              <w:t>Реализация Программы позволит обеспечить:</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1. Вселение на территорию Новгородской области соотечественников, проживающих за рубежом, из них 1400 участников Программы и 1080 членов семей участников Программы, в том числе:</w:t>
            </w:r>
          </w:p>
          <w:p w:rsidR="00931BEE" w:rsidRDefault="00931BEE">
            <w:pPr>
              <w:pStyle w:val="ConsPlusNormal"/>
            </w:pPr>
            <w:r>
              <w:t>2019 год - 360 человек и 280 членов их семей;</w:t>
            </w:r>
          </w:p>
          <w:p w:rsidR="00931BEE" w:rsidRDefault="00931BEE">
            <w:pPr>
              <w:pStyle w:val="ConsPlusNormal"/>
            </w:pPr>
            <w:r>
              <w:t>2020 год - 370 человек и 290 членов их семей;</w:t>
            </w:r>
          </w:p>
          <w:p w:rsidR="00931BEE" w:rsidRDefault="00931BEE">
            <w:pPr>
              <w:pStyle w:val="ConsPlusNormal"/>
            </w:pPr>
            <w:r>
              <w:t>2021 год - 380 человек и 300 членов их семей;</w:t>
            </w:r>
          </w:p>
          <w:p w:rsidR="00931BEE" w:rsidRDefault="00931BEE">
            <w:pPr>
              <w:pStyle w:val="ConsPlusNormal"/>
            </w:pPr>
            <w:r>
              <w:t>2022 год - 110 человек и 90 членов их семей;</w:t>
            </w:r>
          </w:p>
          <w:p w:rsidR="00931BEE" w:rsidRDefault="00931BEE">
            <w:pPr>
              <w:pStyle w:val="ConsPlusNormal"/>
            </w:pPr>
            <w:r>
              <w:lastRenderedPageBreak/>
              <w:t>2023 год - 60 человек и 40 членов их семей;</w:t>
            </w:r>
          </w:p>
          <w:p w:rsidR="00931BEE" w:rsidRDefault="00931BEE">
            <w:pPr>
              <w:pStyle w:val="ConsPlusNormal"/>
            </w:pPr>
            <w:r>
              <w:t>2024 год - 60 человек и 40 членов их семей;</w:t>
            </w:r>
          </w:p>
          <w:p w:rsidR="00931BEE" w:rsidRDefault="00931BEE">
            <w:pPr>
              <w:pStyle w:val="ConsPlusNormal"/>
            </w:pPr>
            <w:r>
              <w:t>2025 год - 60 человек и 40 членов их семей.</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2. Долю рассмотренных министерством труда и социальной защиты населения Новгородской области заявлений об участии в Программе:</w:t>
            </w:r>
          </w:p>
          <w:p w:rsidR="00931BEE" w:rsidRDefault="00931BEE">
            <w:pPr>
              <w:pStyle w:val="ConsPlusNormal"/>
            </w:pPr>
            <w:r>
              <w:t>2019 год - 100 %;</w:t>
            </w:r>
          </w:p>
          <w:p w:rsidR="00931BEE" w:rsidRDefault="00931BEE">
            <w:pPr>
              <w:pStyle w:val="ConsPlusNormal"/>
            </w:pPr>
            <w:r>
              <w:t>2020 год - 100 %;</w:t>
            </w:r>
          </w:p>
          <w:p w:rsidR="00931BEE" w:rsidRDefault="00931BEE">
            <w:pPr>
              <w:pStyle w:val="ConsPlusNormal"/>
            </w:pPr>
            <w:r>
              <w:t>2021 год - 100 %;</w:t>
            </w:r>
          </w:p>
          <w:p w:rsidR="00931BEE" w:rsidRDefault="00931BEE">
            <w:pPr>
              <w:pStyle w:val="ConsPlusNormal"/>
            </w:pPr>
            <w:r>
              <w:t>2022 год - 100 %;</w:t>
            </w:r>
          </w:p>
          <w:p w:rsidR="00931BEE" w:rsidRDefault="00931BEE">
            <w:pPr>
              <w:pStyle w:val="ConsPlusNormal"/>
            </w:pPr>
            <w:r>
              <w:t>2023 год - 100 %;</w:t>
            </w:r>
          </w:p>
          <w:p w:rsidR="00931BEE" w:rsidRDefault="00931BEE">
            <w:pPr>
              <w:pStyle w:val="ConsPlusNormal"/>
            </w:pPr>
            <w:r>
              <w:t>2024 год - 100 %;</w:t>
            </w:r>
          </w:p>
          <w:p w:rsidR="00931BEE" w:rsidRDefault="00931BEE">
            <w:pPr>
              <w:pStyle w:val="ConsPlusNormal"/>
            </w:pPr>
            <w:r>
              <w:t>2025 год - 100 %.</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составит не менее 19, в том числе:</w:t>
            </w:r>
          </w:p>
          <w:p w:rsidR="00931BEE" w:rsidRDefault="00931BEE">
            <w:pPr>
              <w:pStyle w:val="ConsPlusNormal"/>
            </w:pPr>
            <w:r>
              <w:t>2019 год - 2 презентации;</w:t>
            </w:r>
          </w:p>
          <w:p w:rsidR="00931BEE" w:rsidRDefault="00931BEE">
            <w:pPr>
              <w:pStyle w:val="ConsPlusNormal"/>
            </w:pPr>
            <w:r>
              <w:t>2020 год - 3 презентации;</w:t>
            </w:r>
          </w:p>
          <w:p w:rsidR="00931BEE" w:rsidRDefault="00931BEE">
            <w:pPr>
              <w:pStyle w:val="ConsPlusNormal"/>
            </w:pPr>
            <w:r>
              <w:t>2021 год - 3 презентации;</w:t>
            </w:r>
          </w:p>
          <w:p w:rsidR="00931BEE" w:rsidRDefault="00931BEE">
            <w:pPr>
              <w:pStyle w:val="ConsPlusNormal"/>
            </w:pPr>
            <w:r>
              <w:t>2022 год - 2 презентации;</w:t>
            </w:r>
          </w:p>
          <w:p w:rsidR="00931BEE" w:rsidRDefault="00931BEE">
            <w:pPr>
              <w:pStyle w:val="ConsPlusNormal"/>
            </w:pPr>
            <w:r>
              <w:t>2023 год - 3 презентации;</w:t>
            </w:r>
          </w:p>
          <w:p w:rsidR="00931BEE" w:rsidRDefault="00931BEE">
            <w:pPr>
              <w:pStyle w:val="ConsPlusNormal"/>
            </w:pPr>
            <w:r>
              <w:t>2024 год - 3 презентации;</w:t>
            </w:r>
          </w:p>
          <w:p w:rsidR="00931BEE" w:rsidRDefault="00931BEE">
            <w:pPr>
              <w:pStyle w:val="ConsPlusNormal"/>
            </w:pPr>
            <w:r>
              <w:t>2025 год - 3 презентации.</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4. Долю участников Программы, трудоустроенных в Российской Федерации, в общем количестве прибывших в Новгородскую область участников Программы:</w:t>
            </w:r>
          </w:p>
          <w:p w:rsidR="00931BEE" w:rsidRDefault="00931BEE">
            <w:pPr>
              <w:pStyle w:val="ConsPlusNormal"/>
            </w:pPr>
            <w:r>
              <w:t>2019 год - 44 %;</w:t>
            </w:r>
          </w:p>
          <w:p w:rsidR="00931BEE" w:rsidRDefault="00931BEE">
            <w:pPr>
              <w:pStyle w:val="ConsPlusNormal"/>
            </w:pPr>
            <w:r>
              <w:t>2020 год - 46 %;</w:t>
            </w:r>
          </w:p>
          <w:p w:rsidR="00931BEE" w:rsidRDefault="00931BEE">
            <w:pPr>
              <w:pStyle w:val="ConsPlusNormal"/>
            </w:pPr>
            <w:r>
              <w:t>2021 год - 46 %;</w:t>
            </w:r>
          </w:p>
          <w:p w:rsidR="00931BEE" w:rsidRDefault="00931BEE">
            <w:pPr>
              <w:pStyle w:val="ConsPlusNormal"/>
            </w:pPr>
            <w:r>
              <w:t>2022 год - 47 %;</w:t>
            </w:r>
          </w:p>
          <w:p w:rsidR="00931BEE" w:rsidRDefault="00931BEE">
            <w:pPr>
              <w:pStyle w:val="ConsPlusNormal"/>
            </w:pPr>
            <w:r>
              <w:t>2023 год - 47 %;</w:t>
            </w:r>
          </w:p>
          <w:p w:rsidR="00931BEE" w:rsidRDefault="00931BEE">
            <w:pPr>
              <w:pStyle w:val="ConsPlusNormal"/>
            </w:pPr>
            <w:r>
              <w:t>2024 год - 47 %;</w:t>
            </w:r>
          </w:p>
          <w:p w:rsidR="00931BEE" w:rsidRDefault="00931BEE">
            <w:pPr>
              <w:pStyle w:val="ConsPlusNormal"/>
            </w:pPr>
            <w:r>
              <w:t>2025 год - 47 %.</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5. Долю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не менее 70 %, в том числе:</w:t>
            </w:r>
          </w:p>
          <w:p w:rsidR="00931BEE" w:rsidRDefault="00931BEE">
            <w:pPr>
              <w:pStyle w:val="ConsPlusNormal"/>
            </w:pPr>
            <w:r>
              <w:t>2019 год - 70 %;</w:t>
            </w:r>
          </w:p>
          <w:p w:rsidR="00931BEE" w:rsidRDefault="00931BEE">
            <w:pPr>
              <w:pStyle w:val="ConsPlusNormal"/>
            </w:pPr>
            <w:r>
              <w:t>2020 год - 70 %;</w:t>
            </w:r>
          </w:p>
          <w:p w:rsidR="00931BEE" w:rsidRDefault="00931BEE">
            <w:pPr>
              <w:pStyle w:val="ConsPlusNormal"/>
            </w:pPr>
            <w:r>
              <w:t>2021 год - 70 %;</w:t>
            </w:r>
          </w:p>
          <w:p w:rsidR="00931BEE" w:rsidRDefault="00931BEE">
            <w:pPr>
              <w:pStyle w:val="ConsPlusNormal"/>
            </w:pPr>
            <w:r>
              <w:t>2022 год - 70 %;</w:t>
            </w:r>
          </w:p>
          <w:p w:rsidR="00931BEE" w:rsidRDefault="00931BEE">
            <w:pPr>
              <w:pStyle w:val="ConsPlusNormal"/>
            </w:pPr>
            <w:r>
              <w:t>2023 год - 70 %;</w:t>
            </w:r>
          </w:p>
          <w:p w:rsidR="00931BEE" w:rsidRDefault="00931BEE">
            <w:pPr>
              <w:pStyle w:val="ConsPlusNormal"/>
            </w:pPr>
            <w:r>
              <w:t>2024 год - 70 %;</w:t>
            </w:r>
          </w:p>
          <w:p w:rsidR="00931BEE" w:rsidRDefault="00931BEE">
            <w:pPr>
              <w:pStyle w:val="ConsPlusNormal"/>
            </w:pPr>
            <w:r>
              <w:t>2025 год - 70 %.</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6. Долю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p w:rsidR="00931BEE" w:rsidRDefault="00931BEE">
            <w:pPr>
              <w:pStyle w:val="ConsPlusNormal"/>
            </w:pPr>
            <w:r>
              <w:t>2019 год - 30 %;</w:t>
            </w:r>
          </w:p>
          <w:p w:rsidR="00931BEE" w:rsidRDefault="00931BEE">
            <w:pPr>
              <w:pStyle w:val="ConsPlusNormal"/>
            </w:pPr>
            <w:r>
              <w:t>2020 год - 30 %;</w:t>
            </w:r>
          </w:p>
          <w:p w:rsidR="00931BEE" w:rsidRDefault="00931BEE">
            <w:pPr>
              <w:pStyle w:val="ConsPlusNormal"/>
            </w:pPr>
            <w:r>
              <w:t>2021 год - 35 %;</w:t>
            </w:r>
          </w:p>
          <w:p w:rsidR="00931BEE" w:rsidRDefault="00931BEE">
            <w:pPr>
              <w:pStyle w:val="ConsPlusNormal"/>
            </w:pPr>
            <w:r>
              <w:t>2022 год - 30 %;</w:t>
            </w:r>
          </w:p>
          <w:p w:rsidR="00931BEE" w:rsidRDefault="00931BEE">
            <w:pPr>
              <w:pStyle w:val="ConsPlusNormal"/>
            </w:pPr>
            <w:r>
              <w:t>2023 год - 30 %;</w:t>
            </w:r>
          </w:p>
          <w:p w:rsidR="00931BEE" w:rsidRDefault="00931BEE">
            <w:pPr>
              <w:pStyle w:val="ConsPlusNormal"/>
            </w:pPr>
            <w:r>
              <w:t>2024 год - 30 %;</w:t>
            </w:r>
          </w:p>
          <w:p w:rsidR="00931BEE" w:rsidRDefault="00931BEE">
            <w:pPr>
              <w:pStyle w:val="ConsPlusNormal"/>
            </w:pPr>
            <w:r>
              <w:t>2025 год - 30 %.</w:t>
            </w:r>
          </w:p>
        </w:tc>
      </w:tr>
      <w:tr w:rsidR="00931BEE">
        <w:tc>
          <w:tcPr>
            <w:tcW w:w="2041" w:type="dxa"/>
            <w:vMerge/>
            <w:tcBorders>
              <w:top w:val="nil"/>
              <w:bottom w:val="nil"/>
            </w:tcBorders>
          </w:tcPr>
          <w:p w:rsidR="00931BEE" w:rsidRDefault="00931BEE">
            <w:pPr>
              <w:pStyle w:val="ConsPlusNormal"/>
            </w:pPr>
          </w:p>
        </w:tc>
        <w:tc>
          <w:tcPr>
            <w:tcW w:w="11565" w:type="dxa"/>
            <w:gridSpan w:val="9"/>
            <w:tcBorders>
              <w:top w:val="nil"/>
              <w:bottom w:val="nil"/>
            </w:tcBorders>
          </w:tcPr>
          <w:p w:rsidR="00931BEE" w:rsidRDefault="00931BEE">
            <w:pPr>
              <w:pStyle w:val="ConsPlusNormal"/>
            </w:pPr>
            <w:r>
              <w:t>7. Долю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p w:rsidR="00931BEE" w:rsidRDefault="00931BEE">
            <w:pPr>
              <w:pStyle w:val="ConsPlusNormal"/>
            </w:pPr>
            <w:r>
              <w:t>2019 год - 25 %;</w:t>
            </w:r>
          </w:p>
          <w:p w:rsidR="00931BEE" w:rsidRDefault="00931BEE">
            <w:pPr>
              <w:pStyle w:val="ConsPlusNormal"/>
            </w:pPr>
            <w:r>
              <w:t>2020 год - 25 %;</w:t>
            </w:r>
          </w:p>
          <w:p w:rsidR="00931BEE" w:rsidRDefault="00931BEE">
            <w:pPr>
              <w:pStyle w:val="ConsPlusNormal"/>
            </w:pPr>
            <w:r>
              <w:t>2021 год - 25 %;</w:t>
            </w:r>
          </w:p>
          <w:p w:rsidR="00931BEE" w:rsidRDefault="00931BEE">
            <w:pPr>
              <w:pStyle w:val="ConsPlusNormal"/>
            </w:pPr>
            <w:r>
              <w:t>2022 год - 25 %;</w:t>
            </w:r>
          </w:p>
          <w:p w:rsidR="00931BEE" w:rsidRDefault="00931BEE">
            <w:pPr>
              <w:pStyle w:val="ConsPlusNormal"/>
            </w:pPr>
            <w:r>
              <w:t>2023 год - 25 %;</w:t>
            </w:r>
          </w:p>
          <w:p w:rsidR="00931BEE" w:rsidRDefault="00931BEE">
            <w:pPr>
              <w:pStyle w:val="ConsPlusNormal"/>
            </w:pPr>
            <w:r>
              <w:t>2024 год - 25 %;</w:t>
            </w:r>
          </w:p>
          <w:p w:rsidR="00931BEE" w:rsidRDefault="00931BEE">
            <w:pPr>
              <w:pStyle w:val="ConsPlusNormal"/>
            </w:pPr>
            <w:r>
              <w:t>2025 год - 25 %</w:t>
            </w:r>
          </w:p>
        </w:tc>
      </w:tr>
    </w:tbl>
    <w:p w:rsidR="00931BEE" w:rsidRDefault="00931BEE">
      <w:pPr>
        <w:pStyle w:val="ConsPlusNormal"/>
        <w:sectPr w:rsidR="00931BEE">
          <w:pgSz w:w="16838" w:h="11905" w:orient="landscape"/>
          <w:pgMar w:top="1701" w:right="1134" w:bottom="850" w:left="1134" w:header="0" w:footer="0" w:gutter="0"/>
          <w:cols w:space="720"/>
          <w:titlePg/>
        </w:sectPr>
      </w:pPr>
    </w:p>
    <w:p w:rsidR="00931BEE" w:rsidRDefault="00931BEE">
      <w:pPr>
        <w:pStyle w:val="ConsPlusNormal"/>
        <w:jc w:val="both"/>
      </w:pPr>
    </w:p>
    <w:p w:rsidR="00931BEE" w:rsidRDefault="00931BEE">
      <w:pPr>
        <w:pStyle w:val="ConsPlusTitle"/>
        <w:jc w:val="center"/>
        <w:outlineLvl w:val="1"/>
      </w:pPr>
      <w:r>
        <w:t>II. Общая характеристика сферы реализации Программы</w:t>
      </w:r>
    </w:p>
    <w:p w:rsidR="00931BEE" w:rsidRDefault="00931BEE">
      <w:pPr>
        <w:pStyle w:val="ConsPlusNormal"/>
        <w:jc w:val="both"/>
      </w:pPr>
    </w:p>
    <w:p w:rsidR="00931BEE" w:rsidRDefault="00931BEE">
      <w:pPr>
        <w:pStyle w:val="ConsPlusNormal"/>
        <w:ind w:firstLine="540"/>
        <w:jc w:val="both"/>
      </w:pPr>
      <w:r>
        <w:t xml:space="preserve">В соответствии с </w:t>
      </w:r>
      <w:hyperlink r:id="rId8">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предусматривается разработка региональной программы переселения.</w:t>
      </w:r>
    </w:p>
    <w:p w:rsidR="00931BEE" w:rsidRDefault="00931BEE">
      <w:pPr>
        <w:pStyle w:val="ConsPlusNormal"/>
        <w:spacing w:before="220"/>
        <w:ind w:firstLine="540"/>
        <w:jc w:val="both"/>
      </w:pPr>
      <w:r>
        <w:t xml:space="preserve">Программа является продолжением работы по переселению соотечественников, проживающих за рубежом, которая велась с 2010 года в рамках </w:t>
      </w:r>
      <w:hyperlink r:id="rId9">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2010 - 2012 годы, утвержденной постановлением Администрации Новгородской области от 27.09.2010 N 435, государственной </w:t>
      </w:r>
      <w:hyperlink r:id="rId10">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2013 - 2015 годы, утвержденной постановлением Правительства Новгородской области от 24.09.2013 N 202, и государственной </w:t>
      </w:r>
      <w:hyperlink r:id="rId11">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утвержденной постановлением Правительства Новгородской области от 28.12.2015 N 524.</w:t>
      </w:r>
    </w:p>
    <w:p w:rsidR="00931BEE" w:rsidRDefault="00931BEE">
      <w:pPr>
        <w:pStyle w:val="ConsPlusNormal"/>
        <w:spacing w:before="220"/>
        <w:ind w:firstLine="540"/>
        <w:jc w:val="both"/>
      </w:pPr>
      <w:r>
        <w:t>За период работы по переселению соотечественников, проживающих за рубежом, увеличено количество территорий вселения с 9 до 22, предоставлена возможность переселения на основе самостоятельного трудоустройства потенциальным участникам Программы, введены дополнительные меры социальной поддержки. По количеству зарегистрированных участников Программа выполнена в 2016 году на 165,3 %, в 2017 году - на 208,5 %. Всего в 2017 году прибыло участников Программы вместе с членами семей - 1251 человек.</w:t>
      </w:r>
    </w:p>
    <w:p w:rsidR="00931BEE" w:rsidRDefault="00931BEE">
      <w:pPr>
        <w:pStyle w:val="ConsPlusNormal"/>
        <w:spacing w:before="220"/>
        <w:ind w:firstLine="540"/>
        <w:jc w:val="both"/>
      </w:pPr>
      <w:r>
        <w:t>Необходимость реализации Программы на территории Новгородской области обусловлена сложной демографической ситуацией в регионе, которая в целом характеризуется отрицательной динамикой численности постоянного населения, в том числе находящегося в трудоспособном возрасте. На протяжении последних 13 лет в Новгородской области наблюдается устойчивый процесс депопуляции.</w:t>
      </w:r>
    </w:p>
    <w:p w:rsidR="00931BEE" w:rsidRDefault="00931BEE">
      <w:pPr>
        <w:pStyle w:val="ConsPlusNormal"/>
        <w:spacing w:before="220"/>
        <w:ind w:firstLine="540"/>
        <w:jc w:val="both"/>
      </w:pPr>
      <w:r>
        <w:t>В Новгородской области, как и в целом по Российской Федерации, сложилась демографическая ситуация, характеризующаяся отрицательным естественным приростом населения. За 2016 год население Новгородской области сократилось на 3,0 тыс. человек, за 2017 год - на 6,0 тыс. человек, сокращение отмечалось в большинстве районов Новгородской области.</w:t>
      </w:r>
    </w:p>
    <w:p w:rsidR="00931BEE" w:rsidRDefault="00931BEE">
      <w:pPr>
        <w:pStyle w:val="ConsPlusNormal"/>
        <w:spacing w:before="220"/>
        <w:ind w:firstLine="540"/>
        <w:jc w:val="both"/>
      </w:pPr>
      <w:r>
        <w:t>Численность постоянного населения Новгородской области на 1 января 2018 года составила 606,5 тыс. человек, в том числе городского населения - 430,5 тыс. человек (70,9 % от общей численности), сельского - 175,9 тыс. человек (29 % от общей численности).</w:t>
      </w:r>
    </w:p>
    <w:p w:rsidR="00931BEE" w:rsidRDefault="00931BEE">
      <w:pPr>
        <w:pStyle w:val="ConsPlusNormal"/>
        <w:spacing w:before="220"/>
        <w:ind w:firstLine="540"/>
        <w:jc w:val="both"/>
      </w:pPr>
      <w:r>
        <w:t>В 2017 году в Новгородской области родилось 6,2 тысячи детей (что меньше 2016 года на 14,1 %), коэффициент рождаемости составил 10,6 % родившихся на 1000 человек населения. Коэффициент смертности снизился до 17,1 % умерших на 1000 человек населения, что на 0,3 % ниже показателя 2016 года.</w:t>
      </w:r>
    </w:p>
    <w:p w:rsidR="00931BEE" w:rsidRDefault="00931BEE">
      <w:pPr>
        <w:pStyle w:val="ConsPlusNormal"/>
        <w:spacing w:before="220"/>
        <w:ind w:firstLine="540"/>
        <w:jc w:val="both"/>
      </w:pPr>
      <w:r>
        <w:t>Зарегистрировано 4465 браков (в расчете на 1000 человек населения - 7,3) и 2806 развода (в расчете на 1000 человек населения 4,6).</w:t>
      </w:r>
    </w:p>
    <w:p w:rsidR="00931BEE" w:rsidRDefault="00931BEE">
      <w:pPr>
        <w:pStyle w:val="ConsPlusNormal"/>
        <w:spacing w:before="220"/>
        <w:ind w:firstLine="540"/>
        <w:jc w:val="both"/>
      </w:pPr>
      <w:r>
        <w:t xml:space="preserve">К трудовым ресурсам относится население, занятое экономической деятельностью, а также способное трудиться, но не работающее по тем или иным причинам. В состав трудовых ресурсов включаются трудоспособное население в трудоспособном возрасте и работающие лица, находящиеся за пределами трудоспособного возраста (лица пенсионного возраста и подростки), </w:t>
      </w:r>
      <w:r>
        <w:lastRenderedPageBreak/>
        <w:t>иностранные трудовые мигранты. Численность занятых граждан трудоспособного возраста в 2017 году составила 265 тысяч человек, что на 6 тысяч меньше, чем в 2016 году. В общей численности занятых граждан их доля уменьшилась незначительно, с 88,6 % до 88,2 %.</w:t>
      </w:r>
    </w:p>
    <w:p w:rsidR="00931BEE" w:rsidRDefault="00931BEE">
      <w:pPr>
        <w:pStyle w:val="ConsPlusNormal"/>
        <w:spacing w:before="220"/>
        <w:ind w:firstLine="540"/>
        <w:jc w:val="both"/>
      </w:pPr>
      <w:r>
        <w:t>По данным за 2017 год, трудовые ресурсы Новгородской области составили 315,8 тыс. человек, численность занятых в экономике - 300,9 тыс. человек, численность трудоспособного населения в трудоспособном возрасте, не занятого трудовой деятельностью и учебой, - 14,9 тыс. человек.</w:t>
      </w:r>
    </w:p>
    <w:p w:rsidR="00931BEE" w:rsidRDefault="00931BEE">
      <w:pPr>
        <w:pStyle w:val="ConsPlusNormal"/>
        <w:spacing w:before="220"/>
        <w:ind w:firstLine="540"/>
        <w:jc w:val="both"/>
      </w:pPr>
      <w:r>
        <w:t>Одной из важнейших характеристик трудовых ресурсов является степень их вовлечения в экономику. Уровень занятости населения составляет около 85,3 %. Новгородская область испытывает необходимость в привлечении на работу лиц, занятых в домашнем хозяйстве. Пополнение трудовых ресурсов происходит за счет молодежи, вступающей в трудоспособный возраст, и за счет иностранной трудовой миграции. Уровень рождаемости в области не обеспечивает даже равного численного замещения поколений родителей их детьми. Для простого замещения поколений суммарный коэффициент рождаемости (коэффициент фертильности) должен быть не ниже 2,15. По итогам 2017 года значение данного показателя составило 1,608.</w:t>
      </w:r>
    </w:p>
    <w:p w:rsidR="00931BEE" w:rsidRDefault="00931BEE">
      <w:pPr>
        <w:pStyle w:val="ConsPlusNormal"/>
        <w:spacing w:before="220"/>
        <w:ind w:firstLine="540"/>
        <w:jc w:val="both"/>
      </w:pPr>
      <w:r>
        <w:t>В связи с низким уровнем рождаемости актуальным становится вопрос о привлечении в Новгородскую область иностранных трудовых мигрантов.</w:t>
      </w:r>
    </w:p>
    <w:p w:rsidR="00931BEE" w:rsidRDefault="00931BEE">
      <w:pPr>
        <w:pStyle w:val="ConsPlusNormal"/>
        <w:spacing w:before="220"/>
        <w:ind w:firstLine="540"/>
        <w:jc w:val="both"/>
      </w:pPr>
      <w:r>
        <w:t>Межведомственной комиссией по вопросам привлечения и использования иностранных работников с учетом состояния рынка труда и оценки эффективности привлечения иностранных работников на 2017 год была согласована потребность работодателей Новгородской области в иностранной рабочей силе, пребывающей из стран с визовым режимом въезда, в объеме 584 человека.</w:t>
      </w:r>
    </w:p>
    <w:p w:rsidR="00931BEE" w:rsidRDefault="00931BEE">
      <w:pPr>
        <w:pStyle w:val="ConsPlusNormal"/>
        <w:spacing w:before="220"/>
        <w:ind w:firstLine="540"/>
        <w:jc w:val="both"/>
      </w:pPr>
      <w:r>
        <w:t>В 2017 году УМВД России по Новгородской области иностранным гражданам, прибывшим в визовом режиме, оформлено 93 разрешения на работу, что составляет 15,9 % от утвержденной на 2017 год квоты, и 3433 патента.</w:t>
      </w:r>
    </w:p>
    <w:p w:rsidR="00931BEE" w:rsidRDefault="00931BEE">
      <w:pPr>
        <w:pStyle w:val="ConsPlusNormal"/>
        <w:spacing w:before="220"/>
        <w:ind w:firstLine="540"/>
        <w:jc w:val="both"/>
      </w:pPr>
      <w:r>
        <w:t>Большинство разрешений на работу выдано иностранным гражданам, прибывшим из Китая и Сербии, которые задействованы в сельском хозяйстве и строительстве.</w:t>
      </w:r>
    </w:p>
    <w:p w:rsidR="00931BEE" w:rsidRDefault="00931BEE">
      <w:pPr>
        <w:pStyle w:val="ConsPlusNormal"/>
        <w:spacing w:before="220"/>
        <w:ind w:firstLine="540"/>
        <w:jc w:val="both"/>
      </w:pPr>
      <w:r>
        <w:t>Объем привлекаемых в регион иностранных трудовых ресурсов соответствует потребностям Новгородской области как по видам экономической деятельности, так и по квалификации. Обеспечивается приоритетность интересов жителей Новгородской области в сфере трудовых отношений.</w:t>
      </w:r>
    </w:p>
    <w:p w:rsidR="00931BEE" w:rsidRDefault="00931BEE">
      <w:pPr>
        <w:pStyle w:val="ConsPlusNormal"/>
        <w:spacing w:before="220"/>
        <w:ind w:firstLine="540"/>
        <w:jc w:val="both"/>
      </w:pPr>
      <w:r>
        <w:t>По состоянию на 01.01.2018 по Новгородской области сложившуюся ситуацию в сфере трудовой миграции можно оценить как стабильную. Количество иностранных работников, привлекаемых по квотам, составляет 0,05 % от экономически активного населения области и не оказывает существенного влияния на рынок труда. Уровень безработицы на областном рынке труда составляет 0,9 человека на одну вакансию, заявленную в службу занятости.</w:t>
      </w:r>
    </w:p>
    <w:p w:rsidR="00931BEE" w:rsidRDefault="00931BEE">
      <w:pPr>
        <w:pStyle w:val="ConsPlusNormal"/>
        <w:spacing w:before="220"/>
        <w:ind w:firstLine="540"/>
        <w:jc w:val="both"/>
      </w:pPr>
      <w:r>
        <w:t>Особое значение приобретает также рациональное использование трудовых ресурсов, которое предполагает сбалансированность между системой рабочих мест и занимающими эти места работниками. С количественной точки зрения сбалансированность предполагает наличие рабочих мест для всех желающих получить работу, но важна и качественная сторона, то есть соответствие образовательного и профессионально-квалификационного состава работников требованиям рабочих мест, а характера рабочих мест в производстве - требованиям и запросам работников.</w:t>
      </w:r>
    </w:p>
    <w:p w:rsidR="00931BEE" w:rsidRDefault="00931BEE">
      <w:pPr>
        <w:pStyle w:val="ConsPlusNormal"/>
        <w:spacing w:before="220"/>
        <w:ind w:firstLine="540"/>
        <w:jc w:val="both"/>
      </w:pPr>
      <w:r>
        <w:t xml:space="preserve">В сельском хозяйстве Новгородской области основными проблемами в формировании трудовых ресурсов являются сокращение численности населения, в том числе населения, </w:t>
      </w:r>
      <w:r>
        <w:lastRenderedPageBreak/>
        <w:t>находящегося в трудоспособном возрасте, и старение населения.</w:t>
      </w:r>
    </w:p>
    <w:p w:rsidR="00931BEE" w:rsidRDefault="00931BEE">
      <w:pPr>
        <w:pStyle w:val="ConsPlusNormal"/>
        <w:spacing w:before="220"/>
        <w:ind w:firstLine="540"/>
        <w:jc w:val="both"/>
      </w:pPr>
      <w:r>
        <w:t>Трудовые ресурсы в сельских территориях заняты как в сельскохозяйственной, так и в непроизводственной сферах в сельской местности, а также в городах (так называемые маятниковые мигранты).</w:t>
      </w:r>
    </w:p>
    <w:p w:rsidR="00931BEE" w:rsidRDefault="00931BEE">
      <w:pPr>
        <w:pStyle w:val="ConsPlusNormal"/>
        <w:spacing w:before="220"/>
        <w:ind w:firstLine="540"/>
        <w:jc w:val="both"/>
      </w:pPr>
      <w:r>
        <w:t>По данным статистики состояние миграционного прироста населения, наблюдавшегося в области в 2016 году, в 2017 году сменилось на убыль, которая составила 1,9 тыс. человек. Миграционная убыль сложилась как при обмене населением с другими регионами России, так и в миграционном обмене с зарубежными странами.</w:t>
      </w:r>
    </w:p>
    <w:p w:rsidR="00931BEE" w:rsidRDefault="00931BEE">
      <w:pPr>
        <w:pStyle w:val="ConsPlusNormal"/>
        <w:spacing w:before="220"/>
        <w:ind w:firstLine="540"/>
        <w:jc w:val="both"/>
      </w:pPr>
      <w:r>
        <w:t>В 2017 году в Новгородскую область прибыло 12 тыс. человек, в том числе 10,4 тыс. человек (86,9 %) прибыло из других регионов России, 1,6 тыс. человек (13,1 %) - из зарубежных стран. Число прибывших в сравнении с 2016 годом уменьшилось на 537 человек (на 4,3 %).</w:t>
      </w:r>
    </w:p>
    <w:p w:rsidR="00931BEE" w:rsidRDefault="00931BEE">
      <w:pPr>
        <w:pStyle w:val="ConsPlusNormal"/>
        <w:spacing w:before="220"/>
        <w:ind w:firstLine="540"/>
        <w:jc w:val="both"/>
      </w:pPr>
      <w:r>
        <w:t>Выбыло за пределы области 13,8 тыс. человек, на 1,7 тыс. человек (на 14 %) больше, чем в 2016 году. Большинство из числа выбывших лиц переселились в другие регионы страны - 12,2 тыс. человек (88,5 %), за рубеж уехали 1,6 тыс. человек (11,5 %).</w:t>
      </w:r>
    </w:p>
    <w:p w:rsidR="00931BEE" w:rsidRDefault="00931BEE">
      <w:pPr>
        <w:pStyle w:val="ConsPlusNormal"/>
        <w:spacing w:before="220"/>
        <w:ind w:firstLine="540"/>
        <w:jc w:val="both"/>
      </w:pPr>
      <w:r>
        <w:t>Миграционная убыль в 2017 году зафиксирована в 16 муниципальных районах Новгородской области. Миграционный прирост населения наблюдался в Великом Новгороде и в 5 муниципальных районах Новгородской области.</w:t>
      </w:r>
    </w:p>
    <w:p w:rsidR="00931BEE" w:rsidRDefault="00931BEE">
      <w:pPr>
        <w:pStyle w:val="ConsPlusNormal"/>
        <w:spacing w:before="220"/>
        <w:ind w:firstLine="540"/>
        <w:jc w:val="both"/>
      </w:pPr>
      <w:r>
        <w:t>В 2017 году объем инвестиций в основной капитал производственной и социальной сферы области составил 68795,5 млн. рублей, что меньше уровня 2016 года на 18,8 %. Основной объем инвестиций в основной капитал в 2017 году приходился на инвестиции в здания (кроме жилых) и сооружения, расходы на улучшение земель (72,1 %), машины и оборудование, включая хозяйственный инвентарь, и другие объекты (15,9 %).</w:t>
      </w:r>
    </w:p>
    <w:p w:rsidR="00931BEE" w:rsidRDefault="00931BEE">
      <w:pPr>
        <w:pStyle w:val="ConsPlusNormal"/>
        <w:spacing w:before="220"/>
        <w:ind w:firstLine="540"/>
        <w:jc w:val="both"/>
      </w:pPr>
      <w:r>
        <w:t>Организациями в 2017 году инвестировано в основной капитал 61977,9 млн. рублей, что составило 81,6 % к 2016 году.</w:t>
      </w:r>
    </w:p>
    <w:p w:rsidR="00931BEE" w:rsidRDefault="00931BEE">
      <w:pPr>
        <w:pStyle w:val="ConsPlusNormal"/>
        <w:spacing w:before="220"/>
        <w:ind w:firstLine="540"/>
        <w:jc w:val="both"/>
      </w:pPr>
      <w:r>
        <w:t>В 2017 году сохранились тенденции роста инвестиционной активности на территории области. Поступление инвестиций в экономику области в 2017 году оценивается на уровне 80,0 млрд. рублей.</w:t>
      </w:r>
    </w:p>
    <w:p w:rsidR="00931BEE" w:rsidRDefault="00931BEE">
      <w:pPr>
        <w:pStyle w:val="ConsPlusNormal"/>
        <w:spacing w:before="220"/>
        <w:ind w:firstLine="540"/>
        <w:jc w:val="both"/>
      </w:pPr>
      <w:r>
        <w:t>Продолжается реализация проектов по строительству скоростной автомобильной дороги Москва - Санкт-Петербург.</w:t>
      </w:r>
    </w:p>
    <w:p w:rsidR="00931BEE" w:rsidRDefault="00931BEE">
      <w:pPr>
        <w:pStyle w:val="ConsPlusNormal"/>
        <w:spacing w:before="220"/>
        <w:ind w:firstLine="540"/>
        <w:jc w:val="both"/>
      </w:pPr>
      <w:r>
        <w:t>ПАО "Акрон" (химическая промышленность) за счет частных инвестиций осуществляет реализацию долгосрочной инвестиционной программы.</w:t>
      </w:r>
    </w:p>
    <w:p w:rsidR="00931BEE" w:rsidRDefault="00931BEE">
      <w:pPr>
        <w:pStyle w:val="ConsPlusNormal"/>
        <w:spacing w:before="220"/>
        <w:ind w:firstLine="540"/>
        <w:jc w:val="both"/>
      </w:pPr>
      <w:r>
        <w:t>ООО "ИКЕА Индастри Новгород" реализует проекты по деревообработке и производству мебели.</w:t>
      </w:r>
    </w:p>
    <w:p w:rsidR="00931BEE" w:rsidRDefault="00931BEE">
      <w:pPr>
        <w:pStyle w:val="ConsPlusNormal"/>
        <w:spacing w:before="220"/>
        <w:ind w:firstLine="540"/>
        <w:jc w:val="both"/>
      </w:pPr>
      <w:r>
        <w:t>ООО "Новгородская Лесопромышленная Компания "Содружество" приступила к реализации проекта по модернизации деревообрабатывающего комплекса.</w:t>
      </w:r>
    </w:p>
    <w:p w:rsidR="00931BEE" w:rsidRDefault="00931BEE">
      <w:pPr>
        <w:pStyle w:val="ConsPlusNormal"/>
        <w:spacing w:before="220"/>
        <w:ind w:firstLine="540"/>
        <w:jc w:val="both"/>
      </w:pPr>
      <w:r>
        <w:t>В пищевой промышленности: ЗАО "Боровичский мясокомбинат" реализует проект по строительству колбасно-кулинарного цеха; ООО "А Эсперсен" - по созданию второй очереди производства фишбургеров.</w:t>
      </w:r>
    </w:p>
    <w:p w:rsidR="00931BEE" w:rsidRDefault="00931BEE">
      <w:pPr>
        <w:pStyle w:val="ConsPlusNormal"/>
        <w:spacing w:before="220"/>
        <w:ind w:firstLine="540"/>
        <w:jc w:val="both"/>
      </w:pPr>
      <w:r>
        <w:t>Реализуются проекты по наращиванию производственных мощностей и модернизации производства:</w:t>
      </w:r>
    </w:p>
    <w:p w:rsidR="00931BEE" w:rsidRDefault="00931BEE">
      <w:pPr>
        <w:pStyle w:val="ConsPlusNormal"/>
        <w:spacing w:before="220"/>
        <w:ind w:firstLine="540"/>
        <w:jc w:val="both"/>
      </w:pPr>
      <w:r>
        <w:t xml:space="preserve">в производстве прочих неметаллических минеральных продуктов (ОАО "Боровичский </w:t>
      </w:r>
      <w:r>
        <w:lastRenderedPageBreak/>
        <w:t>комбинат огнеупоров");</w:t>
      </w:r>
    </w:p>
    <w:p w:rsidR="00931BEE" w:rsidRDefault="00931BEE">
      <w:pPr>
        <w:pStyle w:val="ConsPlusNormal"/>
        <w:spacing w:before="220"/>
        <w:ind w:firstLine="540"/>
        <w:jc w:val="both"/>
      </w:pPr>
      <w:r>
        <w:t>в прочих отраслях промышленности (ОАО "Мстатор", ООО "НовМаш", ООО "Органик Фармасьютикалз", ООО "ОЗРИ").</w:t>
      </w:r>
    </w:p>
    <w:p w:rsidR="00931BEE" w:rsidRDefault="00931BEE">
      <w:pPr>
        <w:pStyle w:val="ConsPlusNormal"/>
        <w:spacing w:before="220"/>
        <w:ind w:firstLine="540"/>
        <w:jc w:val="both"/>
      </w:pPr>
      <w:r>
        <w:t>ООО "Биопродмаш" приступило к реализации проекта по переработке целлюлозы для пищевой промышленности.</w:t>
      </w:r>
    </w:p>
    <w:p w:rsidR="00931BEE" w:rsidRDefault="00931BEE">
      <w:pPr>
        <w:pStyle w:val="ConsPlusNormal"/>
        <w:spacing w:before="220"/>
        <w:ind w:firstLine="540"/>
        <w:jc w:val="both"/>
      </w:pPr>
      <w:r>
        <w:t>ООО "Сауерессинг" реализует проект по созданию печатных форм глубокой флексопечати и трафаретной печати.</w:t>
      </w:r>
    </w:p>
    <w:p w:rsidR="00931BEE" w:rsidRDefault="00931BEE">
      <w:pPr>
        <w:pStyle w:val="ConsPlusNormal"/>
        <w:spacing w:before="220"/>
        <w:ind w:firstLine="540"/>
        <w:jc w:val="both"/>
      </w:pPr>
      <w:r>
        <w:t>ОАО "ОКБ-Планета" реализуются проект по строительству научно-производственного комплекса в области микроэлектроники радиостроения и проект по организации участка электронной литографии.</w:t>
      </w:r>
    </w:p>
    <w:p w:rsidR="00931BEE" w:rsidRDefault="00931BEE">
      <w:pPr>
        <w:pStyle w:val="ConsPlusNormal"/>
        <w:spacing w:before="220"/>
        <w:ind w:firstLine="540"/>
        <w:jc w:val="both"/>
      </w:pPr>
      <w:r>
        <w:t>В сфере торговли федеральные торговые сети вкладывают средства в расширение торговых площадей.</w:t>
      </w:r>
    </w:p>
    <w:p w:rsidR="00931BEE" w:rsidRDefault="00931BEE">
      <w:pPr>
        <w:pStyle w:val="ConsPlusNormal"/>
        <w:spacing w:before="220"/>
        <w:ind w:firstLine="540"/>
        <w:jc w:val="both"/>
      </w:pPr>
      <w:r>
        <w:t>В агропромышленном комплексе реализуют проекты по расширению действующих предприятий (ООО "Новгородский бекон", ООО "Белгранкорм - Великий Новгород", ООО "Новсвин", ООО "Трубичино", ООО "Агрохолдинг "Усть-Волмский", СПК колхоз "Россия", СПК "Левочский").</w:t>
      </w:r>
    </w:p>
    <w:p w:rsidR="00931BEE" w:rsidRDefault="00931BEE">
      <w:pPr>
        <w:pStyle w:val="ConsPlusNormal"/>
        <w:spacing w:before="220"/>
        <w:ind w:firstLine="540"/>
        <w:jc w:val="both"/>
      </w:pPr>
      <w:r>
        <w:t>Два проекта, реализуемые на территории области, включены в перечень приоритетных проектов в Северо-Западном федеральном округе:</w:t>
      </w:r>
    </w:p>
    <w:p w:rsidR="00931BEE" w:rsidRDefault="00931BEE">
      <w:pPr>
        <w:pStyle w:val="ConsPlusNormal"/>
        <w:spacing w:before="220"/>
        <w:ind w:firstLine="540"/>
        <w:jc w:val="both"/>
      </w:pPr>
      <w:r>
        <w:t>1) "Организация комплексной промышленно-логистической зоны в Чудовском муниципальном районе Новгородской области (I этап - строительство Бабиновского цементного завода)" (ОАО "Цемент") с объемом инвестиций более 15,4 млрд. рублей. Планируется создание 369 рабочих мест;</w:t>
      </w:r>
    </w:p>
    <w:p w:rsidR="00931BEE" w:rsidRDefault="00931BEE">
      <w:pPr>
        <w:pStyle w:val="ConsPlusNormal"/>
        <w:spacing w:before="220"/>
        <w:ind w:firstLine="540"/>
        <w:jc w:val="both"/>
      </w:pPr>
      <w:r>
        <w:t>2) "Строительство завода по глубокой переработке продукции растениеводства и производству фармацевтических субстанций с использованием инновационных технологий" (ООО "Грумант").</w:t>
      </w:r>
    </w:p>
    <w:p w:rsidR="00931BEE" w:rsidRDefault="00931BEE">
      <w:pPr>
        <w:pStyle w:val="ConsPlusNormal"/>
        <w:spacing w:before="220"/>
        <w:ind w:firstLine="540"/>
        <w:jc w:val="both"/>
      </w:pPr>
      <w:r>
        <w:t>Территорией вселения в соответствии с Программой является вся территория Новгородской области, включая городской округ Великий Новгород, 4 муниципальных округа Новгородской области: Волотовский, Марёвский, Солецкий, Хвойнинский, 17 муниципальных районов Новгородской области: Батецкий, Боровичский, Валдайский, Демянский, Крестецкий, Любытинский, Маловишерский, Мошенской, Новгородский, Окуловский, Парфинский, Пестовский, Поддорский, Старорусский, Холмский, Чудовский, Шимский.</w:t>
      </w:r>
    </w:p>
    <w:p w:rsidR="00931BEE" w:rsidRDefault="00931BEE">
      <w:pPr>
        <w:pStyle w:val="ConsPlusNormal"/>
        <w:spacing w:before="220"/>
        <w:ind w:firstLine="540"/>
        <w:jc w:val="both"/>
      </w:pPr>
      <w:r>
        <w:t>Возможности привлечения трудовых ресурсов из других регионов Российской Федерации на сегодняшний день ограничены в силу аналогичных социально-демографических причин.</w:t>
      </w:r>
    </w:p>
    <w:p w:rsidR="00931BEE" w:rsidRDefault="00931BEE">
      <w:pPr>
        <w:pStyle w:val="ConsPlusNormal"/>
        <w:spacing w:before="220"/>
        <w:ind w:firstLine="540"/>
        <w:jc w:val="both"/>
      </w:pPr>
      <w:r>
        <w:t>Привлечение в экономику Новгородской области рабочей силы из числа соотечественников, проживающих за рубежом, может способствовать улучшению демографической и экономической ситуации на территории региона.</w:t>
      </w:r>
    </w:p>
    <w:p w:rsidR="00931BEE" w:rsidRDefault="00931BEE">
      <w:pPr>
        <w:pStyle w:val="ConsPlusNormal"/>
        <w:jc w:val="both"/>
      </w:pPr>
    </w:p>
    <w:p w:rsidR="00931BEE" w:rsidRDefault="00931BEE">
      <w:pPr>
        <w:pStyle w:val="ConsPlusTitle"/>
        <w:jc w:val="center"/>
        <w:outlineLvl w:val="2"/>
      </w:pPr>
      <w:r>
        <w:t>1. Характеристика рынка труда</w:t>
      </w:r>
    </w:p>
    <w:p w:rsidR="00931BEE" w:rsidRDefault="00931BEE">
      <w:pPr>
        <w:pStyle w:val="ConsPlusNormal"/>
        <w:jc w:val="both"/>
      </w:pPr>
    </w:p>
    <w:p w:rsidR="00931BEE" w:rsidRDefault="00931BEE">
      <w:pPr>
        <w:pStyle w:val="ConsPlusNormal"/>
        <w:ind w:firstLine="540"/>
        <w:jc w:val="both"/>
      </w:pPr>
      <w:r>
        <w:t>Важной составляющей экономики области является эффективно функционирующий рынок труда.</w:t>
      </w:r>
    </w:p>
    <w:p w:rsidR="00931BEE" w:rsidRDefault="00931BEE">
      <w:pPr>
        <w:pStyle w:val="ConsPlusNormal"/>
        <w:spacing w:before="220"/>
        <w:ind w:firstLine="540"/>
        <w:jc w:val="both"/>
      </w:pPr>
      <w:r>
        <w:t xml:space="preserve">Позитивная динамика социально-экономического развития области в 2017 году (индекс промышленного производства по полному кругу предприятий за январь - декабрь 2017 года </w:t>
      </w:r>
      <w:r>
        <w:lastRenderedPageBreak/>
        <w:t>составил 104,5 %) определила стабильное развитие рынка труда и позволила не допустить роста уровня регистрируемой безработицы к численности экономически активного населения выше 0,9 %.</w:t>
      </w:r>
    </w:p>
    <w:p w:rsidR="00931BEE" w:rsidRDefault="00931BEE">
      <w:pPr>
        <w:pStyle w:val="ConsPlusNormal"/>
        <w:spacing w:before="220"/>
        <w:ind w:firstLine="540"/>
        <w:jc w:val="both"/>
      </w:pPr>
      <w:r>
        <w:t>В целом ситуация на рынке труда Новгородской области в 2017 году оценивалась как стабильная.</w:t>
      </w:r>
    </w:p>
    <w:p w:rsidR="00931BEE" w:rsidRDefault="00931BEE">
      <w:pPr>
        <w:pStyle w:val="ConsPlusNormal"/>
        <w:spacing w:before="220"/>
        <w:ind w:firstLine="540"/>
        <w:jc w:val="both"/>
      </w:pPr>
      <w:r>
        <w:t>Уровень безработицы по методологии Международной организации труда в среднем за 2017 год уменьшился на 0,2 процентных пункта в сравнении с 2016 годом и составил 4,7 %.</w:t>
      </w:r>
    </w:p>
    <w:p w:rsidR="00931BEE" w:rsidRDefault="00931BEE">
      <w:pPr>
        <w:pStyle w:val="ConsPlusNormal"/>
        <w:spacing w:before="220"/>
        <w:ind w:firstLine="540"/>
        <w:jc w:val="both"/>
      </w:pPr>
      <w:r>
        <w:t>В 2017 году в органы службы занятости за содействием в поиске работы обратилось 10228 человек. Признано безработными 6704 человека. По состоянию на конец декабря 2017 года на учете в органах службы занятости в качестве ищущих работу состояло 3530 человек, что на 7,7 % меньше, чем на начало года. Численность официально зарегистрированных безработных на конец 2017 года составила 2946 человек (0,9 % к численности экономически активного населения), на начало года - 3459 человек. Пособие по безработице на конец декабря 2017 года получали 2413 человек, или 81,9 % от числа безработных граждан.</w:t>
      </w:r>
    </w:p>
    <w:p w:rsidR="00931BEE" w:rsidRDefault="00931BEE">
      <w:pPr>
        <w:pStyle w:val="ConsPlusNormal"/>
        <w:spacing w:before="220"/>
        <w:ind w:firstLine="540"/>
        <w:jc w:val="both"/>
      </w:pPr>
      <w:r>
        <w:t>На 31 декабря 2017 года количество заявленных работодателями вакансий (3554 ед.) превысило численность безработных граждан, состоящих на регистрационном учете (2946 чел.), на 608 единиц. Всего за 2017 год в органы службы занятости было заявлено 19154 вакансии.</w:t>
      </w:r>
    </w:p>
    <w:p w:rsidR="00931BEE" w:rsidRDefault="00931BEE">
      <w:pPr>
        <w:pStyle w:val="ConsPlusNormal"/>
        <w:spacing w:before="220"/>
        <w:ind w:firstLine="540"/>
        <w:jc w:val="both"/>
      </w:pPr>
      <w:r>
        <w:t>В 2017 году в ходе реализации программных мероприятий содействия занятости населения Новгородской области:</w:t>
      </w:r>
    </w:p>
    <w:p w:rsidR="00931BEE" w:rsidRDefault="00931BEE">
      <w:pPr>
        <w:pStyle w:val="ConsPlusNormal"/>
        <w:spacing w:before="220"/>
        <w:ind w:firstLine="540"/>
        <w:jc w:val="both"/>
      </w:pPr>
      <w:r>
        <w:t>трудоустроено 5170 человек (50,5 % от обратившихся за содействием в поиске подходящей работы);</w:t>
      </w:r>
    </w:p>
    <w:p w:rsidR="00931BEE" w:rsidRDefault="00931BEE">
      <w:pPr>
        <w:pStyle w:val="ConsPlusNormal"/>
        <w:spacing w:before="220"/>
        <w:ind w:firstLine="540"/>
        <w:jc w:val="both"/>
      </w:pPr>
      <w:r>
        <w:t>общественными работами и временной занятостью было охвачено 3016 человек;</w:t>
      </w:r>
    </w:p>
    <w:p w:rsidR="00931BEE" w:rsidRDefault="00931BEE">
      <w:pPr>
        <w:pStyle w:val="ConsPlusNormal"/>
        <w:spacing w:before="220"/>
        <w:ind w:firstLine="540"/>
        <w:jc w:val="both"/>
      </w:pPr>
      <w:r>
        <w:t>оказано содействие самозанятости 327 безработным гражданам, 117 гражданам оказана финансовая помощь на открытие собственного дела;</w:t>
      </w:r>
    </w:p>
    <w:p w:rsidR="00931BEE" w:rsidRDefault="00931BEE">
      <w:pPr>
        <w:pStyle w:val="ConsPlusNormal"/>
        <w:spacing w:before="220"/>
        <w:ind w:firstLine="540"/>
        <w:jc w:val="both"/>
      </w:pPr>
      <w:r>
        <w:t>прошли профессиональную переподготовку 914 безработных граждан, 76 женщин, находящихся в отпуске по уходу за ребенком до 3 лет;</w:t>
      </w:r>
    </w:p>
    <w:p w:rsidR="00931BEE" w:rsidRDefault="00931BEE">
      <w:pPr>
        <w:pStyle w:val="ConsPlusNormal"/>
        <w:spacing w:before="220"/>
        <w:ind w:firstLine="540"/>
        <w:jc w:val="both"/>
      </w:pPr>
      <w:r>
        <w:t>получили услуги по социальной адаптации и психологической поддержке 1786 человек;</w:t>
      </w:r>
    </w:p>
    <w:p w:rsidR="00931BEE" w:rsidRDefault="00931BEE">
      <w:pPr>
        <w:pStyle w:val="ConsPlusNormal"/>
        <w:spacing w:before="220"/>
        <w:ind w:firstLine="540"/>
        <w:jc w:val="both"/>
      </w:pPr>
      <w:r>
        <w:t>получили услуги по профессиональной ориентации 11048 человек;</w:t>
      </w:r>
    </w:p>
    <w:p w:rsidR="00931BEE" w:rsidRDefault="00931BEE">
      <w:pPr>
        <w:pStyle w:val="ConsPlusNormal"/>
        <w:spacing w:before="220"/>
        <w:ind w:firstLine="540"/>
        <w:jc w:val="both"/>
      </w:pPr>
      <w:r>
        <w:t>организациям предоставлены субсидии на возмещение затрат на оборудование (оснащение) 29 рабочих мест для трудоустройства незанятых инвалидов, родителей, воспитывающих детей, многодетных родителей.</w:t>
      </w:r>
    </w:p>
    <w:p w:rsidR="00931BEE" w:rsidRDefault="00931BEE">
      <w:pPr>
        <w:pStyle w:val="ConsPlusNormal"/>
        <w:spacing w:before="220"/>
        <w:ind w:firstLine="540"/>
        <w:jc w:val="both"/>
      </w:pPr>
      <w:r>
        <w:t>Уровень регистрируемой безработицы по отношению к экономически активному населению Новгородской области в 2017 году не превышал уровня безработицы по Российской Федерации. В рейтинге регионов Северо-Западного федерального округа Новгородская область занимает 4-е место после Санкт-Петербурга, Ленинградской и Калининградской областей (данные Роструда на 31 декабря 2017 года).</w:t>
      </w:r>
    </w:p>
    <w:p w:rsidR="00931BEE" w:rsidRDefault="00931BEE">
      <w:pPr>
        <w:pStyle w:val="ConsPlusNormal"/>
        <w:jc w:val="both"/>
      </w:pPr>
    </w:p>
    <w:p w:rsidR="00931BEE" w:rsidRDefault="00931BEE">
      <w:pPr>
        <w:pStyle w:val="ConsPlusTitle"/>
        <w:jc w:val="center"/>
        <w:outlineLvl w:val="2"/>
      </w:pPr>
      <w:r>
        <w:t>2. Возможность трудоустройства</w:t>
      </w:r>
    </w:p>
    <w:p w:rsidR="00931BEE" w:rsidRDefault="00931BEE">
      <w:pPr>
        <w:pStyle w:val="ConsPlusNormal"/>
        <w:jc w:val="both"/>
      </w:pPr>
    </w:p>
    <w:p w:rsidR="00931BEE" w:rsidRDefault="00931BEE">
      <w:pPr>
        <w:pStyle w:val="ConsPlusNormal"/>
        <w:ind w:firstLine="540"/>
        <w:jc w:val="both"/>
      </w:pPr>
      <w:r>
        <w:t>Соотечественники, решившие переехать на постоянное место жительства в Новгородскую область, берут на себя обязательства осуществлять трудовую деятельность в качестве наемного работника либо осуществлять иную, не запрещенную законодательством Российской Федерации деятельность.</w:t>
      </w:r>
    </w:p>
    <w:p w:rsidR="00931BEE" w:rsidRDefault="00931BEE">
      <w:pPr>
        <w:pStyle w:val="ConsPlusNormal"/>
        <w:spacing w:before="220"/>
        <w:ind w:firstLine="540"/>
        <w:jc w:val="both"/>
      </w:pPr>
      <w:r>
        <w:lastRenderedPageBreak/>
        <w:t>В течение 2017 года в органы службы занятости были заявлены более 19 тыс. вакансий, в том числе с предоставлением жилья, то есть в Новгородской области имеются возможности трудоустройства переселяющихся соотечественников с предоставлением жилья.</w:t>
      </w:r>
    </w:p>
    <w:p w:rsidR="00931BEE" w:rsidRDefault="00931BEE">
      <w:pPr>
        <w:pStyle w:val="ConsPlusNormal"/>
        <w:spacing w:before="220"/>
        <w:ind w:firstLine="540"/>
        <w:jc w:val="both"/>
      </w:pPr>
      <w:r>
        <w:t>Сведения о вакансиях для соотечественников ежемесячно публикуются на сайте министерства труда и социальной защиты населения Новгородской области в информационно-телекоммуникационной сети "Интернет" (далее сеть "Интернет") в разделе "Программа переселения соотечественников - Поиск вакансий".</w:t>
      </w:r>
    </w:p>
    <w:p w:rsidR="00931BEE" w:rsidRDefault="00931BEE">
      <w:pPr>
        <w:pStyle w:val="ConsPlusNormal"/>
        <w:spacing w:before="220"/>
        <w:ind w:firstLine="540"/>
        <w:jc w:val="both"/>
      </w:pPr>
      <w:r>
        <w:t>Во всех территориях вселения имеется возможность самостоятельного трудоустройства переселяющихся соотечественников.</w:t>
      </w:r>
    </w:p>
    <w:p w:rsidR="00931BEE" w:rsidRDefault="00931BEE">
      <w:pPr>
        <w:pStyle w:val="ConsPlusNormal"/>
        <w:spacing w:before="220"/>
        <w:ind w:firstLine="540"/>
        <w:jc w:val="both"/>
      </w:pPr>
      <w:r>
        <w:t>Консультацию по вопросам участия в Программе можно получить в министерстве труда и социальной защиты населения Новгородской области (Великий Новгород, Великая ул., д. 8) по телефонам 983-190, 983-152, skype: ktnovg, e-mail: trud_vn@mail.ru.</w:t>
      </w:r>
    </w:p>
    <w:p w:rsidR="00931BEE" w:rsidRDefault="00931BEE">
      <w:pPr>
        <w:pStyle w:val="ConsPlusNormal"/>
        <w:spacing w:before="220"/>
        <w:ind w:firstLine="540"/>
        <w:jc w:val="both"/>
      </w:pPr>
      <w:r>
        <w:t>Предварительная запись граждан на подачу заявлений на участие в Программе осуществляется УМВД России по Новгородской области по телефону 980-613.</w:t>
      </w:r>
    </w:p>
    <w:p w:rsidR="00931BEE" w:rsidRDefault="00931BEE">
      <w:pPr>
        <w:pStyle w:val="ConsPlusNormal"/>
        <w:spacing w:before="220"/>
        <w:ind w:firstLine="540"/>
        <w:jc w:val="both"/>
      </w:pPr>
      <w:r>
        <w:t>С дополнительной актуальной информацией по вопросам участия в Программе можно ознакомиться на официальном сайте УМВД России по Новгородской области в сети "Интернет".</w:t>
      </w:r>
    </w:p>
    <w:p w:rsidR="00931BEE" w:rsidRDefault="00931BEE">
      <w:pPr>
        <w:pStyle w:val="ConsPlusNormal"/>
        <w:jc w:val="both"/>
      </w:pPr>
    </w:p>
    <w:p w:rsidR="00931BEE" w:rsidRDefault="00931BEE">
      <w:pPr>
        <w:pStyle w:val="ConsPlusTitle"/>
        <w:jc w:val="center"/>
        <w:outlineLvl w:val="2"/>
      </w:pPr>
      <w:r>
        <w:t>3. Возможности получения участниками Программы</w:t>
      </w:r>
    </w:p>
    <w:p w:rsidR="00931BEE" w:rsidRDefault="00931BEE">
      <w:pPr>
        <w:pStyle w:val="ConsPlusTitle"/>
        <w:jc w:val="center"/>
      </w:pPr>
      <w:r>
        <w:t>профессионального образования и дополнительного</w:t>
      </w:r>
    </w:p>
    <w:p w:rsidR="00931BEE" w:rsidRDefault="00931BEE">
      <w:pPr>
        <w:pStyle w:val="ConsPlusTitle"/>
        <w:jc w:val="center"/>
      </w:pPr>
      <w:r>
        <w:t>профессионального образования</w:t>
      </w:r>
    </w:p>
    <w:p w:rsidR="00931BEE" w:rsidRDefault="00931BEE">
      <w:pPr>
        <w:pStyle w:val="ConsPlusNormal"/>
        <w:jc w:val="both"/>
      </w:pPr>
    </w:p>
    <w:p w:rsidR="00931BEE" w:rsidRDefault="00931BEE">
      <w:pPr>
        <w:pStyle w:val="ConsPlusNormal"/>
        <w:ind w:firstLine="540"/>
        <w:jc w:val="both"/>
      </w:pPr>
      <w:r>
        <w:t>На территории Новгородской области осуществляют деятельность 21 профессиональная образовательная организация и 2 образовательных организации высшего образования.</w:t>
      </w:r>
    </w:p>
    <w:p w:rsidR="00931BEE" w:rsidRDefault="00931BEE">
      <w:pPr>
        <w:pStyle w:val="ConsPlusNormal"/>
        <w:spacing w:before="220"/>
        <w:ind w:firstLine="540"/>
        <w:jc w:val="both"/>
      </w:pPr>
      <w:r>
        <w:t>Численность обучающихся в образовательных организациях в 2018 - 2019 учебном году составит: 13426 чел. - в профессиональных образовательных организациях и 8928 чел. - в образовательных организациях высшего образования.</w:t>
      </w:r>
    </w:p>
    <w:p w:rsidR="00931BEE" w:rsidRDefault="00931BEE">
      <w:pPr>
        <w:pStyle w:val="ConsPlusNormal"/>
        <w:spacing w:before="220"/>
        <w:ind w:firstLine="540"/>
        <w:jc w:val="both"/>
      </w:pPr>
      <w:r>
        <w:t>Сложившаяся система профессиональных образовательных организаций и образовательных организаций высшего образования позволит участникам Программы и членам их семей при необходимости пройти обучение с целью увеличения своей конкурентоспособности на рынке труда Новгородской области.</w:t>
      </w:r>
    </w:p>
    <w:p w:rsidR="00931BEE" w:rsidRDefault="00931BEE">
      <w:pPr>
        <w:pStyle w:val="ConsPlusNormal"/>
        <w:jc w:val="both"/>
      </w:pPr>
    </w:p>
    <w:p w:rsidR="00931BEE" w:rsidRDefault="00931BEE">
      <w:pPr>
        <w:pStyle w:val="ConsPlusTitle"/>
        <w:jc w:val="center"/>
        <w:outlineLvl w:val="2"/>
      </w:pPr>
      <w:r>
        <w:t>4. Предоставление возможности социальной поддержки,</w:t>
      </w:r>
    </w:p>
    <w:p w:rsidR="00931BEE" w:rsidRDefault="00931BEE">
      <w:pPr>
        <w:pStyle w:val="ConsPlusTitle"/>
        <w:jc w:val="center"/>
      </w:pPr>
      <w:r>
        <w:t>временного и постоянного жилищного обустройства</w:t>
      </w:r>
    </w:p>
    <w:p w:rsidR="00931BEE" w:rsidRDefault="00931BEE">
      <w:pPr>
        <w:pStyle w:val="ConsPlusTitle"/>
        <w:jc w:val="center"/>
      </w:pPr>
      <w:r>
        <w:t>участников Программы</w:t>
      </w:r>
    </w:p>
    <w:p w:rsidR="00931BEE" w:rsidRDefault="00931BEE">
      <w:pPr>
        <w:pStyle w:val="ConsPlusNormal"/>
        <w:jc w:val="both"/>
      </w:pPr>
    </w:p>
    <w:p w:rsidR="00931BEE" w:rsidRDefault="00931BEE">
      <w:pPr>
        <w:pStyle w:val="ConsPlusTitle"/>
        <w:jc w:val="center"/>
        <w:outlineLvl w:val="3"/>
      </w:pPr>
      <w:r>
        <w:t>4.1. Система социального обслуживания</w:t>
      </w:r>
    </w:p>
    <w:p w:rsidR="00931BEE" w:rsidRDefault="00931BEE">
      <w:pPr>
        <w:pStyle w:val="ConsPlusNormal"/>
        <w:jc w:val="both"/>
      </w:pPr>
    </w:p>
    <w:p w:rsidR="00931BEE" w:rsidRDefault="00931BEE">
      <w:pPr>
        <w:pStyle w:val="ConsPlusNormal"/>
        <w:ind w:firstLine="540"/>
        <w:jc w:val="both"/>
      </w:pPr>
      <w:r>
        <w:t xml:space="preserve">Исключен. - </w:t>
      </w:r>
      <w:hyperlink r:id="rId12">
        <w:r>
          <w:rPr>
            <w:color w:val="0000FF"/>
          </w:rPr>
          <w:t>Постановление</w:t>
        </w:r>
      </w:hyperlink>
      <w:r>
        <w:t xml:space="preserve"> Правительства Новгородской области от 19.01.2024 N 21.</w:t>
      </w:r>
    </w:p>
    <w:p w:rsidR="00931BEE" w:rsidRDefault="00931BEE">
      <w:pPr>
        <w:pStyle w:val="ConsPlusNormal"/>
        <w:jc w:val="both"/>
      </w:pPr>
    </w:p>
    <w:p w:rsidR="00931BEE" w:rsidRDefault="00931BEE">
      <w:pPr>
        <w:pStyle w:val="ConsPlusTitle"/>
        <w:jc w:val="center"/>
        <w:outlineLvl w:val="3"/>
      </w:pPr>
      <w:r>
        <w:t>4.2. Система здравоохранения</w:t>
      </w:r>
    </w:p>
    <w:p w:rsidR="00931BEE" w:rsidRDefault="00931BEE">
      <w:pPr>
        <w:pStyle w:val="ConsPlusNormal"/>
        <w:jc w:val="both"/>
      </w:pPr>
    </w:p>
    <w:p w:rsidR="00931BEE" w:rsidRDefault="00931BEE">
      <w:pPr>
        <w:pStyle w:val="ConsPlusNormal"/>
        <w:ind w:firstLine="540"/>
        <w:jc w:val="both"/>
      </w:pPr>
      <w:r>
        <w:t>Уполномоченный орган по предоставлению услуг участникам Программы и членам их семей в сфере здравоохранения - министерство здравоохранения Новгородской области (173003, Великий Новгород, Кооперативная ул., д. 5, телефон (8162)73-22-97).</w:t>
      </w:r>
    </w:p>
    <w:p w:rsidR="00931BEE" w:rsidRDefault="00931BEE">
      <w:pPr>
        <w:pStyle w:val="ConsPlusNormal"/>
        <w:spacing w:before="220"/>
        <w:ind w:firstLine="540"/>
        <w:jc w:val="both"/>
      </w:pPr>
      <w:r>
        <w:t>Участники Программы и члены их семей для получения медицинских услуг обращаются в медицинские организации по месту жительства либо по месту пребывания.</w:t>
      </w:r>
    </w:p>
    <w:p w:rsidR="00931BEE" w:rsidRDefault="00931BEE">
      <w:pPr>
        <w:pStyle w:val="ConsPlusNormal"/>
        <w:spacing w:before="220"/>
        <w:ind w:firstLine="540"/>
        <w:jc w:val="both"/>
      </w:pPr>
      <w:r>
        <w:lastRenderedPageBreak/>
        <w:t>Уполномоченный орган информирует участников Программы и членов их семей о необходимости и порядке оформления полисов обязательного медицинского страхования. Оформление и выдача полисов обязательного медицинского страхования обеспечиваются страховыми медицинскими организациями.</w:t>
      </w:r>
    </w:p>
    <w:p w:rsidR="00931BEE" w:rsidRDefault="00931BEE">
      <w:pPr>
        <w:pStyle w:val="ConsPlusNormal"/>
        <w:spacing w:before="220"/>
        <w:ind w:firstLine="540"/>
        <w:jc w:val="both"/>
      </w:pPr>
      <w:r>
        <w:t>До получения полиса обязательного медицинского страхования участнику Программы и членам его семьи в рамках территориальной программы государственных гарантий бесплатного оказания гражданам медицинской помощи на территории Новгородской области на соответствующий год и на плановый период бесплатно оказываются: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931BEE" w:rsidRDefault="00931BEE">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средств областного бюджета.</w:t>
      </w:r>
    </w:p>
    <w:p w:rsidR="00931BEE" w:rsidRDefault="00931BEE">
      <w:pPr>
        <w:pStyle w:val="ConsPlusNormal"/>
        <w:spacing w:before="220"/>
        <w:ind w:firstLine="540"/>
        <w:jc w:val="both"/>
      </w:pPr>
      <w:r>
        <w:t>При получении в установленном законодательством Российской Федерации порядке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931BEE" w:rsidRDefault="00931BEE">
      <w:pPr>
        <w:pStyle w:val="ConsPlusNormal"/>
        <w:spacing w:before="220"/>
        <w:ind w:firstLine="540"/>
        <w:jc w:val="both"/>
      </w:pPr>
      <w:r>
        <w:t>Медицинская помощь участникам Программы и членам их семей, страдающим социально значимыми заболеваниями и страдающим заболеваниями, представляющими опасность для окружающих, оказывается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Программы и членов их семей в медицинские организации, подведомственные министерству здравоохранения Новгородской области.</w:t>
      </w:r>
    </w:p>
    <w:p w:rsidR="00931BEE" w:rsidRDefault="00931BEE">
      <w:pPr>
        <w:pStyle w:val="ConsPlusNormal"/>
        <w:spacing w:before="220"/>
        <w:ind w:firstLine="540"/>
        <w:jc w:val="both"/>
      </w:pPr>
      <w:r>
        <w:t>Организация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обеспечивается министерством здравоохранения Новгородской области с участием Территориального фонда обязательного медицинского страхования Новгородской области, страховых медицинских организаций.</w:t>
      </w:r>
    </w:p>
    <w:p w:rsidR="00931BEE" w:rsidRDefault="00931BEE">
      <w:pPr>
        <w:pStyle w:val="ConsPlusNormal"/>
        <w:spacing w:before="220"/>
        <w:ind w:firstLine="540"/>
        <w:jc w:val="both"/>
      </w:pPr>
      <w:r>
        <w:t xml:space="preserve">Проведение медицинского освидетельствования участников Программы и членов их семей осуществляется в медицинских организациях в соответствии с </w:t>
      </w:r>
      <w:hyperlink r:id="rId13">
        <w:r>
          <w:rPr>
            <w:color w:val="0000FF"/>
          </w:rPr>
          <w:t>перечнем</w:t>
        </w:r>
      </w:hyperlink>
      <w:r>
        <w:t xml:space="preserve"> медицинских организаций, подведомственных министерству здравоохранения Новгородской области, уполномоченных на проведение медицинского освидетельствования иностранных граждан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в </w:t>
      </w:r>
      <w:hyperlink r:id="rId14">
        <w:r>
          <w:rPr>
            <w:color w:val="0000FF"/>
          </w:rPr>
          <w:t>третьем абзаце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утвержденным распоряжением Правительства Новгородской области от 06.10.2022 N 386-рз.</w:t>
      </w:r>
    </w:p>
    <w:p w:rsidR="00931BEE" w:rsidRDefault="00931BEE">
      <w:pPr>
        <w:pStyle w:val="ConsPlusNormal"/>
        <w:spacing w:before="220"/>
        <w:ind w:firstLine="540"/>
        <w:jc w:val="both"/>
      </w:pPr>
      <w:r>
        <w:t xml:space="preserve">Подробная информация об оказании услуг в сфере здравоохранения размещена на </w:t>
      </w:r>
      <w:r>
        <w:lastRenderedPageBreak/>
        <w:t>официальном сайте министерства здравоохранения Новгородской области в сети "Интернет" по адресу: https://minzdrav.novreg.ru/.</w:t>
      </w:r>
    </w:p>
    <w:p w:rsidR="00931BEE" w:rsidRDefault="00931BEE">
      <w:pPr>
        <w:pStyle w:val="ConsPlusNormal"/>
        <w:jc w:val="both"/>
      </w:pPr>
    </w:p>
    <w:p w:rsidR="00931BEE" w:rsidRDefault="00931BEE">
      <w:pPr>
        <w:pStyle w:val="ConsPlusTitle"/>
        <w:jc w:val="center"/>
        <w:outlineLvl w:val="3"/>
      </w:pPr>
      <w:r>
        <w:t>4.3. Учреждения культуры</w:t>
      </w:r>
    </w:p>
    <w:p w:rsidR="00931BEE" w:rsidRDefault="00931BEE">
      <w:pPr>
        <w:pStyle w:val="ConsPlusNormal"/>
        <w:jc w:val="both"/>
      </w:pPr>
    </w:p>
    <w:p w:rsidR="00931BEE" w:rsidRDefault="00931BEE">
      <w:pPr>
        <w:pStyle w:val="ConsPlusNormal"/>
        <w:ind w:firstLine="540"/>
        <w:jc w:val="both"/>
      </w:pPr>
      <w:r>
        <w:t xml:space="preserve">Исключен. - </w:t>
      </w:r>
      <w:hyperlink r:id="rId15">
        <w:r>
          <w:rPr>
            <w:color w:val="0000FF"/>
          </w:rPr>
          <w:t>Постановление</w:t>
        </w:r>
      </w:hyperlink>
      <w:r>
        <w:t xml:space="preserve"> Правительства Новгородской области от 19.01.2024 N 21.</w:t>
      </w:r>
    </w:p>
    <w:p w:rsidR="00931BEE" w:rsidRDefault="00931BEE">
      <w:pPr>
        <w:pStyle w:val="ConsPlusNormal"/>
        <w:jc w:val="both"/>
      </w:pPr>
    </w:p>
    <w:p w:rsidR="00931BEE" w:rsidRDefault="00931BEE">
      <w:pPr>
        <w:pStyle w:val="ConsPlusTitle"/>
        <w:jc w:val="center"/>
        <w:outlineLvl w:val="3"/>
      </w:pPr>
      <w:r>
        <w:t>4.4. Спортивные учреждения</w:t>
      </w:r>
    </w:p>
    <w:p w:rsidR="00931BEE" w:rsidRDefault="00931BEE">
      <w:pPr>
        <w:pStyle w:val="ConsPlusNormal"/>
        <w:jc w:val="both"/>
      </w:pPr>
    </w:p>
    <w:p w:rsidR="00931BEE" w:rsidRDefault="00931BEE">
      <w:pPr>
        <w:pStyle w:val="ConsPlusNormal"/>
        <w:ind w:firstLine="540"/>
        <w:jc w:val="both"/>
      </w:pPr>
      <w:r>
        <w:t xml:space="preserve">Исключен. - </w:t>
      </w:r>
      <w:hyperlink r:id="rId16">
        <w:r>
          <w:rPr>
            <w:color w:val="0000FF"/>
          </w:rPr>
          <w:t>Постановление</w:t>
        </w:r>
      </w:hyperlink>
      <w:r>
        <w:t xml:space="preserve"> Правительства Новгородской области от 19.01.2024 N 21.</w:t>
      </w:r>
    </w:p>
    <w:p w:rsidR="00931BEE" w:rsidRDefault="00931BEE">
      <w:pPr>
        <w:pStyle w:val="ConsPlusNormal"/>
        <w:jc w:val="both"/>
      </w:pPr>
    </w:p>
    <w:p w:rsidR="00931BEE" w:rsidRDefault="00931BEE">
      <w:pPr>
        <w:pStyle w:val="ConsPlusTitle"/>
        <w:jc w:val="center"/>
        <w:outlineLvl w:val="3"/>
      </w:pPr>
      <w:r>
        <w:t>4.5. Временное или постоянное жилищное обустройство</w:t>
      </w:r>
    </w:p>
    <w:p w:rsidR="00931BEE" w:rsidRDefault="00931BEE">
      <w:pPr>
        <w:pStyle w:val="ConsPlusTitle"/>
        <w:jc w:val="center"/>
      </w:pPr>
      <w:r>
        <w:t>участников Программы</w:t>
      </w:r>
    </w:p>
    <w:p w:rsidR="00931BEE" w:rsidRDefault="00931BEE">
      <w:pPr>
        <w:pStyle w:val="ConsPlusNormal"/>
        <w:jc w:val="both"/>
      </w:pPr>
    </w:p>
    <w:p w:rsidR="00931BEE" w:rsidRDefault="00931BEE">
      <w:pPr>
        <w:pStyle w:val="ConsPlusNormal"/>
        <w:ind w:firstLine="540"/>
        <w:jc w:val="both"/>
      </w:pPr>
      <w:r>
        <w:t>Предусматривается следующее обеспечение жильем участников Программы:</w:t>
      </w:r>
    </w:p>
    <w:p w:rsidR="00931BEE" w:rsidRDefault="00931BEE">
      <w:pPr>
        <w:pStyle w:val="ConsPlusNormal"/>
        <w:spacing w:before="220"/>
        <w:ind w:firstLine="540"/>
        <w:jc w:val="both"/>
      </w:pPr>
      <w:r>
        <w:t>участники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931BEE" w:rsidRDefault="00931BEE">
      <w:pPr>
        <w:pStyle w:val="ConsPlusNormal"/>
        <w:spacing w:before="220"/>
        <w:ind w:firstLine="540"/>
        <w:jc w:val="both"/>
      </w:pPr>
      <w:r>
        <w:t>временное жилищное обустройство предполагает оказание содействия в обеспечении жильем участников Программы на этапе приема и адаптации на территориях вселения.</w:t>
      </w:r>
    </w:p>
    <w:p w:rsidR="00931BEE" w:rsidRDefault="00931BEE">
      <w:pPr>
        <w:pStyle w:val="ConsPlusNormal"/>
        <w:spacing w:before="220"/>
        <w:ind w:firstLine="540"/>
        <w:jc w:val="both"/>
      </w:pPr>
      <w:r>
        <w:t>На этапе приема соотечественников на территориях вселения (постановка на миграционный учет) возможно жилищное обустройство участников Программы и членов их семей в свободных жилых помещениях муниципального (при наличии) и частного жилищного фонда (на условиях аренды), в жилых помещениях специализированного жилищного фонда.</w:t>
      </w:r>
    </w:p>
    <w:p w:rsidR="00931BEE" w:rsidRDefault="00931BEE">
      <w:pPr>
        <w:pStyle w:val="ConsPlusNormal"/>
        <w:spacing w:before="220"/>
        <w:ind w:firstLine="540"/>
        <w:jc w:val="both"/>
      </w:pPr>
      <w:r>
        <w:t>Предоставление работодателями жилья соотечественникам будет осуществляться на условиях договора найма, безвозмездного пользования или на ином законном основании.</w:t>
      </w:r>
    </w:p>
    <w:p w:rsidR="00931BEE" w:rsidRDefault="00931BEE">
      <w:pPr>
        <w:pStyle w:val="ConsPlusNormal"/>
        <w:spacing w:before="220"/>
        <w:ind w:firstLine="540"/>
        <w:jc w:val="both"/>
      </w:pPr>
      <w:r>
        <w:t>Постоянное жилищное обустройство на территориях вселения предполагает содействие в обеспечении участников Программы жильем по месту временного и постоянного проживания, выделение земельных участков и материалов для строительства индивидуального жилья и ведения хозяйства в соответствии с действующим законодательством.</w:t>
      </w:r>
    </w:p>
    <w:p w:rsidR="00931BEE" w:rsidRDefault="00931BEE">
      <w:pPr>
        <w:pStyle w:val="ConsPlusNormal"/>
        <w:spacing w:before="220"/>
        <w:ind w:firstLine="540"/>
        <w:jc w:val="both"/>
      </w:pPr>
      <w:r>
        <w:t xml:space="preserve">На территории области действует государственная </w:t>
      </w:r>
      <w:hyperlink r:id="rId17">
        <w:r>
          <w:rPr>
            <w:color w:val="0000FF"/>
          </w:rPr>
          <w:t>программа</w:t>
        </w:r>
      </w:hyperlink>
      <w:r>
        <w:t xml:space="preserve"> Новгородской области "Комплексное развитие сельских территорий в Новгородской области до 2030 года", утвержденная постановлением Правительства Новгородской области от 16.12.2019 N 490, в рамках которой предусматривается реализация мероприятий по улучшению жилищных условий граждан, проживающих в сельской местности.</w:t>
      </w:r>
    </w:p>
    <w:p w:rsidR="00931BEE" w:rsidRDefault="00931BEE">
      <w:pPr>
        <w:pStyle w:val="ConsPlusNormal"/>
        <w:spacing w:before="220"/>
        <w:ind w:firstLine="540"/>
        <w:jc w:val="both"/>
      </w:pPr>
      <w:r>
        <w:t>В соответствии с указанным постановлением переселенцы при получении российского гражданства имеют право участвовать в мероприятиях по улучшению жилищных условий для граждан, проживающих в сельской местности, в том числе для молодых семей и молодых специалистов на селе.</w:t>
      </w:r>
    </w:p>
    <w:p w:rsidR="00931BEE" w:rsidRDefault="00931BEE">
      <w:pPr>
        <w:pStyle w:val="ConsPlusNormal"/>
        <w:spacing w:before="220"/>
        <w:ind w:firstLine="540"/>
        <w:jc w:val="both"/>
      </w:pPr>
      <w:r>
        <w:t xml:space="preserve">С целью реализации </w:t>
      </w:r>
      <w:hyperlink r:id="rId18">
        <w:r>
          <w:rPr>
            <w:color w:val="0000FF"/>
          </w:rPr>
          <w:t>постановления</w:t>
        </w:r>
      </w:hyperlink>
      <w:r>
        <w:t xml:space="preserve"> Правительства Новгородской области от 07.04.2014 N 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 предусматривающей долгосрочное жилищное кредитование, создание необходимых условий для обеспечения населения Новгородской области доступным по стоимости жильем, создан Новгородский областной фонд по ипотечному жилищному кредитованию (далее - Фонд).</w:t>
      </w:r>
    </w:p>
    <w:p w:rsidR="00931BEE" w:rsidRDefault="00931BEE">
      <w:pPr>
        <w:pStyle w:val="ConsPlusNormal"/>
        <w:spacing w:before="220"/>
        <w:ind w:firstLine="540"/>
        <w:jc w:val="both"/>
      </w:pPr>
      <w:r>
        <w:t>Механизм реализации программы предусматривает:</w:t>
      </w:r>
    </w:p>
    <w:p w:rsidR="00931BEE" w:rsidRDefault="00931BEE">
      <w:pPr>
        <w:pStyle w:val="ConsPlusNormal"/>
        <w:spacing w:before="220"/>
        <w:ind w:firstLine="540"/>
        <w:jc w:val="both"/>
      </w:pPr>
      <w:r>
        <w:lastRenderedPageBreak/>
        <w:t>1) предоставление ипотечных жилищных кредитов (займов) на приобретение (строительство) жилья;</w:t>
      </w:r>
    </w:p>
    <w:p w:rsidR="00931BEE" w:rsidRDefault="00931BEE">
      <w:pPr>
        <w:pStyle w:val="ConsPlusNormal"/>
        <w:spacing w:before="220"/>
        <w:ind w:firstLine="540"/>
        <w:jc w:val="both"/>
      </w:pPr>
      <w:r>
        <w:t>2) предоставление социальных выплат:</w:t>
      </w:r>
    </w:p>
    <w:p w:rsidR="00931BEE" w:rsidRDefault="00931BEE">
      <w:pPr>
        <w:pStyle w:val="ConsPlusNormal"/>
        <w:spacing w:before="220"/>
        <w:ind w:firstLine="540"/>
        <w:jc w:val="both"/>
      </w:pPr>
      <w:r>
        <w:t>на оплату первоначального взноса при получении ипотечного жилищного кредита (займа);</w:t>
      </w:r>
    </w:p>
    <w:p w:rsidR="00931BEE" w:rsidRDefault="00931BEE">
      <w:pPr>
        <w:pStyle w:val="ConsPlusNormal"/>
        <w:spacing w:before="220"/>
        <w:ind w:firstLine="540"/>
        <w:jc w:val="both"/>
      </w:pPr>
      <w:r>
        <w:t>на погашение основной суммы долга и уплату процентов по ипотечным жилищным кредитам (займам), за исключением иных процентов, штрафов, комиссий и пеней за просрочку исполнения обязательств по данным кредитам или займам;</w:t>
      </w:r>
    </w:p>
    <w:p w:rsidR="00931BEE" w:rsidRDefault="00931BEE">
      <w:pPr>
        <w:pStyle w:val="ConsPlusNormal"/>
        <w:spacing w:before="220"/>
        <w:ind w:firstLine="540"/>
        <w:jc w:val="both"/>
      </w:pPr>
      <w:r>
        <w:t>на частичное или полное погашение предоставленного ипотечного жилищного кредита (займа) в случае рождения (усыновления) ребенка;</w:t>
      </w:r>
    </w:p>
    <w:p w:rsidR="00931BEE" w:rsidRDefault="00931BEE">
      <w:pPr>
        <w:pStyle w:val="ConsPlusNormal"/>
        <w:spacing w:before="220"/>
        <w:ind w:firstLine="540"/>
        <w:jc w:val="both"/>
      </w:pPr>
      <w:r>
        <w:t>на компенсацию (возмещение) части расходов заемщика по уплате процентов за пользование ипотечным жилищным кредитом (займом) на период не более 2 лет с момента предоставления ипотечного жилищного кредита (займа);</w:t>
      </w:r>
    </w:p>
    <w:p w:rsidR="00931BEE" w:rsidRDefault="00931BEE">
      <w:pPr>
        <w:pStyle w:val="ConsPlusNormal"/>
        <w:spacing w:before="220"/>
        <w:ind w:firstLine="540"/>
        <w:jc w:val="both"/>
      </w:pPr>
      <w:r>
        <w:t>3) предоставление социальных выплат на погашение ипотечных жилищных кредитов (займов) при рождении (усыновлении) ребенка.</w:t>
      </w:r>
    </w:p>
    <w:p w:rsidR="00931BEE" w:rsidRDefault="00931BEE">
      <w:pPr>
        <w:pStyle w:val="ConsPlusNormal"/>
        <w:spacing w:before="220"/>
        <w:ind w:firstLine="540"/>
        <w:jc w:val="both"/>
      </w:pPr>
      <w:r>
        <w:t>Ипотечное кредитование по стандартам Фонда является одним из наиболее востребованных направлений. Воспользоваться ипотечным жилищным кредитом (займом) могут граждане, имеющие собственные средства и доход, позволяющий получить кредит и погасить его в течение срока действия кредитного договора. Более подробная информация размещена на официальном сайте Фонда в сети "Интернет" http://www.fond53.com/.</w:t>
      </w:r>
    </w:p>
    <w:p w:rsidR="00931BEE" w:rsidRDefault="00931BEE">
      <w:pPr>
        <w:pStyle w:val="ConsPlusNormal"/>
        <w:jc w:val="both"/>
      </w:pPr>
    </w:p>
    <w:p w:rsidR="00931BEE" w:rsidRDefault="00931BEE">
      <w:pPr>
        <w:pStyle w:val="ConsPlusNormal"/>
        <w:ind w:firstLine="540"/>
        <w:jc w:val="both"/>
      </w:pPr>
      <w:r>
        <w:t xml:space="preserve">Таблица - Оценка готовности Новгородской области к приему участников Государственной </w:t>
      </w:r>
      <w:hyperlink r:id="rId1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и членов их семей в период с 2019 по 2025 годы</w:t>
      </w:r>
    </w:p>
    <w:p w:rsidR="00931BEE" w:rsidRDefault="00931B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825"/>
        <w:gridCol w:w="1304"/>
        <w:gridCol w:w="2665"/>
      </w:tblGrid>
      <w:tr w:rsidR="00931BEE">
        <w:tc>
          <w:tcPr>
            <w:tcW w:w="510" w:type="dxa"/>
            <w:vAlign w:val="center"/>
          </w:tcPr>
          <w:p w:rsidR="00931BEE" w:rsidRDefault="00931BEE">
            <w:pPr>
              <w:pStyle w:val="ConsPlusNormal"/>
              <w:jc w:val="center"/>
            </w:pPr>
            <w:r>
              <w:t>N п/п</w:t>
            </w:r>
          </w:p>
        </w:tc>
        <w:tc>
          <w:tcPr>
            <w:tcW w:w="3742" w:type="dxa"/>
            <w:vAlign w:val="center"/>
          </w:tcPr>
          <w:p w:rsidR="00931BEE" w:rsidRDefault="00931BEE">
            <w:pPr>
              <w:pStyle w:val="ConsPlusNormal"/>
              <w:jc w:val="center"/>
            </w:pPr>
            <w:r>
              <w:t>Наименование показателя</w:t>
            </w:r>
          </w:p>
        </w:tc>
        <w:tc>
          <w:tcPr>
            <w:tcW w:w="825" w:type="dxa"/>
            <w:vAlign w:val="center"/>
          </w:tcPr>
          <w:p w:rsidR="00931BEE" w:rsidRDefault="00931BEE">
            <w:pPr>
              <w:pStyle w:val="ConsPlusNormal"/>
              <w:jc w:val="center"/>
            </w:pPr>
            <w:r>
              <w:t>Год</w:t>
            </w:r>
          </w:p>
        </w:tc>
        <w:tc>
          <w:tcPr>
            <w:tcW w:w="1304" w:type="dxa"/>
            <w:vAlign w:val="center"/>
          </w:tcPr>
          <w:p w:rsidR="00931BEE" w:rsidRDefault="00931BEE">
            <w:pPr>
              <w:pStyle w:val="ConsPlusNormal"/>
              <w:jc w:val="center"/>
            </w:pPr>
            <w:r>
              <w:t>Единица измерения</w:t>
            </w:r>
          </w:p>
        </w:tc>
        <w:tc>
          <w:tcPr>
            <w:tcW w:w="2665" w:type="dxa"/>
            <w:vAlign w:val="center"/>
          </w:tcPr>
          <w:p w:rsidR="00931BEE" w:rsidRDefault="00931BEE">
            <w:pPr>
              <w:pStyle w:val="ConsPlusNormal"/>
              <w:jc w:val="center"/>
            </w:pPr>
            <w:r>
              <w:t>Значение показателя по Новгородской области на последнюю отчетную дату (за последний отчетный период)</w:t>
            </w:r>
          </w:p>
        </w:tc>
      </w:tr>
      <w:tr w:rsidR="00931BEE">
        <w:tc>
          <w:tcPr>
            <w:tcW w:w="510" w:type="dxa"/>
          </w:tcPr>
          <w:p w:rsidR="00931BEE" w:rsidRDefault="00931BEE">
            <w:pPr>
              <w:pStyle w:val="ConsPlusNormal"/>
              <w:jc w:val="center"/>
            </w:pPr>
            <w:r>
              <w:t>1</w:t>
            </w:r>
          </w:p>
        </w:tc>
        <w:tc>
          <w:tcPr>
            <w:tcW w:w="3742" w:type="dxa"/>
          </w:tcPr>
          <w:p w:rsidR="00931BEE" w:rsidRDefault="00931BEE">
            <w:pPr>
              <w:pStyle w:val="ConsPlusNormal"/>
              <w:jc w:val="center"/>
            </w:pPr>
            <w:r>
              <w:t>2</w:t>
            </w:r>
          </w:p>
        </w:tc>
        <w:tc>
          <w:tcPr>
            <w:tcW w:w="825" w:type="dxa"/>
          </w:tcPr>
          <w:p w:rsidR="00931BEE" w:rsidRDefault="00931BEE">
            <w:pPr>
              <w:pStyle w:val="ConsPlusNormal"/>
              <w:jc w:val="center"/>
            </w:pPr>
            <w:r>
              <w:t>3</w:t>
            </w:r>
          </w:p>
        </w:tc>
        <w:tc>
          <w:tcPr>
            <w:tcW w:w="1304" w:type="dxa"/>
          </w:tcPr>
          <w:p w:rsidR="00931BEE" w:rsidRDefault="00931BEE">
            <w:pPr>
              <w:pStyle w:val="ConsPlusNormal"/>
              <w:jc w:val="center"/>
            </w:pPr>
            <w:r>
              <w:t>4</w:t>
            </w:r>
          </w:p>
        </w:tc>
        <w:tc>
          <w:tcPr>
            <w:tcW w:w="2665" w:type="dxa"/>
          </w:tcPr>
          <w:p w:rsidR="00931BEE" w:rsidRDefault="00931BEE">
            <w:pPr>
              <w:pStyle w:val="ConsPlusNormal"/>
              <w:jc w:val="center"/>
            </w:pPr>
            <w:r>
              <w:t>5</w:t>
            </w:r>
          </w:p>
        </w:tc>
      </w:tr>
      <w:tr w:rsidR="00931BEE">
        <w:tc>
          <w:tcPr>
            <w:tcW w:w="510" w:type="dxa"/>
            <w:vMerge w:val="restart"/>
          </w:tcPr>
          <w:p w:rsidR="00931BEE" w:rsidRDefault="00931BEE">
            <w:pPr>
              <w:pStyle w:val="ConsPlusNormal"/>
              <w:jc w:val="center"/>
            </w:pPr>
            <w:r>
              <w:t>1.</w:t>
            </w:r>
          </w:p>
        </w:tc>
        <w:tc>
          <w:tcPr>
            <w:tcW w:w="3742" w:type="dxa"/>
            <w:vMerge w:val="restart"/>
          </w:tcPr>
          <w:p w:rsidR="00931BEE" w:rsidRDefault="00931BEE">
            <w:pPr>
              <w:pStyle w:val="ConsPlusNormal"/>
            </w:pPr>
            <w:r>
              <w:t>Численность населения (среднегодовое значение)</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тыс. чел.</w:t>
            </w:r>
          </w:p>
        </w:tc>
        <w:tc>
          <w:tcPr>
            <w:tcW w:w="2665" w:type="dxa"/>
          </w:tcPr>
          <w:p w:rsidR="00931BEE" w:rsidRDefault="00931BEE">
            <w:pPr>
              <w:pStyle w:val="ConsPlusNormal"/>
            </w:pPr>
            <w:r>
              <w:t>615,7</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612,5</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606,5</w:t>
            </w:r>
          </w:p>
        </w:tc>
      </w:tr>
      <w:tr w:rsidR="00931BEE">
        <w:tc>
          <w:tcPr>
            <w:tcW w:w="510" w:type="dxa"/>
            <w:vMerge w:val="restart"/>
          </w:tcPr>
          <w:p w:rsidR="00931BEE" w:rsidRDefault="00931BEE">
            <w:pPr>
              <w:pStyle w:val="ConsPlusNormal"/>
              <w:jc w:val="center"/>
            </w:pPr>
            <w:r>
              <w:t>2.</w:t>
            </w:r>
          </w:p>
        </w:tc>
        <w:tc>
          <w:tcPr>
            <w:tcW w:w="3742" w:type="dxa"/>
            <w:vMerge w:val="restart"/>
          </w:tcPr>
          <w:p w:rsidR="00931BEE" w:rsidRDefault="00931BEE">
            <w:pPr>
              <w:pStyle w:val="ConsPlusNormal"/>
            </w:pPr>
            <w:r>
              <w:t>Естественный прирост (убыль) населения</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чел.</w:t>
            </w:r>
          </w:p>
        </w:tc>
        <w:tc>
          <w:tcPr>
            <w:tcW w:w="2665" w:type="dxa"/>
          </w:tcPr>
          <w:p w:rsidR="00931BEE" w:rsidRDefault="00931BEE">
            <w:pPr>
              <w:pStyle w:val="ConsPlusNormal"/>
            </w:pPr>
            <w:r>
              <w:t>-3532</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-4175</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-4248</w:t>
            </w:r>
          </w:p>
        </w:tc>
      </w:tr>
      <w:tr w:rsidR="00931BEE">
        <w:tc>
          <w:tcPr>
            <w:tcW w:w="510" w:type="dxa"/>
            <w:vMerge w:val="restart"/>
          </w:tcPr>
          <w:p w:rsidR="00931BEE" w:rsidRDefault="00931BEE">
            <w:pPr>
              <w:pStyle w:val="ConsPlusNormal"/>
              <w:jc w:val="center"/>
            </w:pPr>
            <w:r>
              <w:t>3.</w:t>
            </w:r>
          </w:p>
        </w:tc>
        <w:tc>
          <w:tcPr>
            <w:tcW w:w="3742" w:type="dxa"/>
            <w:vMerge w:val="restart"/>
          </w:tcPr>
          <w:p w:rsidR="00931BEE" w:rsidRDefault="00931BEE">
            <w:pPr>
              <w:pStyle w:val="ConsPlusNormal"/>
            </w:pPr>
            <w:r>
              <w:t xml:space="preserve">Миграционный прирост (убыль) </w:t>
            </w:r>
            <w:r>
              <w:lastRenderedPageBreak/>
              <w:t>населения</w:t>
            </w:r>
          </w:p>
        </w:tc>
        <w:tc>
          <w:tcPr>
            <w:tcW w:w="825" w:type="dxa"/>
          </w:tcPr>
          <w:p w:rsidR="00931BEE" w:rsidRDefault="00931BEE">
            <w:pPr>
              <w:pStyle w:val="ConsPlusNormal"/>
            </w:pPr>
            <w:r>
              <w:lastRenderedPageBreak/>
              <w:t>2016</w:t>
            </w:r>
          </w:p>
        </w:tc>
        <w:tc>
          <w:tcPr>
            <w:tcW w:w="1304" w:type="dxa"/>
            <w:vMerge w:val="restart"/>
          </w:tcPr>
          <w:p w:rsidR="00931BEE" w:rsidRDefault="00931BEE">
            <w:pPr>
              <w:pStyle w:val="ConsPlusNormal"/>
              <w:jc w:val="center"/>
            </w:pPr>
            <w:r>
              <w:t>чел.</w:t>
            </w:r>
          </w:p>
        </w:tc>
        <w:tc>
          <w:tcPr>
            <w:tcW w:w="2665" w:type="dxa"/>
          </w:tcPr>
          <w:p w:rsidR="00931BEE" w:rsidRDefault="00931BEE">
            <w:pPr>
              <w:pStyle w:val="ConsPlusNormal"/>
            </w:pPr>
            <w:r>
              <w:t>362</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-1871</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-1932</w:t>
            </w:r>
          </w:p>
        </w:tc>
      </w:tr>
      <w:tr w:rsidR="00931BEE">
        <w:tc>
          <w:tcPr>
            <w:tcW w:w="510" w:type="dxa"/>
            <w:vMerge w:val="restart"/>
          </w:tcPr>
          <w:p w:rsidR="00931BEE" w:rsidRDefault="00931BEE">
            <w:pPr>
              <w:pStyle w:val="ConsPlusNormal"/>
              <w:jc w:val="center"/>
            </w:pPr>
            <w:r>
              <w:t>4.</w:t>
            </w:r>
          </w:p>
        </w:tc>
        <w:tc>
          <w:tcPr>
            <w:tcW w:w="3742" w:type="dxa"/>
            <w:vMerge w:val="restart"/>
          </w:tcPr>
          <w:p w:rsidR="00931BEE" w:rsidRDefault="00931BEE">
            <w:pPr>
              <w:pStyle w:val="ConsPlusNormal"/>
            </w:pPr>
            <w:r>
              <w:t>Удельный вес численности трудоспособного населения в общей численности населения (на начало года)</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w:t>
            </w:r>
          </w:p>
        </w:tc>
        <w:tc>
          <w:tcPr>
            <w:tcW w:w="2665" w:type="dxa"/>
          </w:tcPr>
          <w:p w:rsidR="00931BEE" w:rsidRDefault="00931BEE">
            <w:pPr>
              <w:pStyle w:val="ConsPlusNormal"/>
            </w:pPr>
            <w:r>
              <w:t>52,2</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51,6</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52,6</w:t>
            </w:r>
          </w:p>
        </w:tc>
      </w:tr>
      <w:tr w:rsidR="00931BEE">
        <w:tc>
          <w:tcPr>
            <w:tcW w:w="510" w:type="dxa"/>
            <w:vMerge w:val="restart"/>
          </w:tcPr>
          <w:p w:rsidR="00931BEE" w:rsidRDefault="00931BEE">
            <w:pPr>
              <w:pStyle w:val="ConsPlusNormal"/>
              <w:jc w:val="center"/>
            </w:pPr>
            <w:r>
              <w:t>5.</w:t>
            </w:r>
          </w:p>
        </w:tc>
        <w:tc>
          <w:tcPr>
            <w:tcW w:w="3742" w:type="dxa"/>
            <w:vMerge w:val="restart"/>
          </w:tcPr>
          <w:p w:rsidR="00931BEE" w:rsidRDefault="00931BEE">
            <w:pPr>
              <w:pStyle w:val="ConsPlusNormal"/>
            </w:pPr>
            <w:r>
              <w:t>Отношение числа занятых в экономике региона к численности населения региона в трудоспособном возрасте</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w:t>
            </w:r>
          </w:p>
        </w:tc>
        <w:tc>
          <w:tcPr>
            <w:tcW w:w="2665" w:type="dxa"/>
          </w:tcPr>
          <w:p w:rsidR="00931BEE" w:rsidRDefault="00931BEE">
            <w:pPr>
              <w:pStyle w:val="ConsPlusNormal"/>
            </w:pPr>
            <w:r>
              <w:t>95,1</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95,3</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93,2</w:t>
            </w:r>
          </w:p>
        </w:tc>
      </w:tr>
      <w:tr w:rsidR="00931BEE">
        <w:tc>
          <w:tcPr>
            <w:tcW w:w="510" w:type="dxa"/>
            <w:vMerge w:val="restart"/>
          </w:tcPr>
          <w:p w:rsidR="00931BEE" w:rsidRDefault="00931BEE">
            <w:pPr>
              <w:pStyle w:val="ConsPlusNormal"/>
              <w:jc w:val="center"/>
            </w:pPr>
            <w:r>
              <w:t>6.</w:t>
            </w:r>
          </w:p>
        </w:tc>
        <w:tc>
          <w:tcPr>
            <w:tcW w:w="3742" w:type="dxa"/>
            <w:vMerge w:val="restart"/>
          </w:tcPr>
          <w:p w:rsidR="00931BEE" w:rsidRDefault="00931BEE">
            <w:pPr>
              <w:pStyle w:val="ConsPlusNormal"/>
            </w:pPr>
            <w:r>
              <w:t>Общая численность безработных (по методологии Международной организации труда)</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тыс. чел.</w:t>
            </w:r>
          </w:p>
        </w:tc>
        <w:tc>
          <w:tcPr>
            <w:tcW w:w="2665" w:type="dxa"/>
          </w:tcPr>
          <w:p w:rsidR="00931BEE" w:rsidRDefault="00931BEE">
            <w:pPr>
              <w:pStyle w:val="ConsPlusNormal"/>
            </w:pPr>
            <w:r>
              <w:t>15,6</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14,9</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13,0</w:t>
            </w:r>
          </w:p>
        </w:tc>
      </w:tr>
      <w:tr w:rsidR="00931BEE">
        <w:tc>
          <w:tcPr>
            <w:tcW w:w="510" w:type="dxa"/>
            <w:vMerge w:val="restart"/>
          </w:tcPr>
          <w:p w:rsidR="00931BEE" w:rsidRDefault="00931BEE">
            <w:pPr>
              <w:pStyle w:val="ConsPlusNormal"/>
              <w:jc w:val="center"/>
            </w:pPr>
            <w:r>
              <w:t>7.</w:t>
            </w:r>
          </w:p>
        </w:tc>
        <w:tc>
          <w:tcPr>
            <w:tcW w:w="3742" w:type="dxa"/>
            <w:vMerge w:val="restart"/>
          </w:tcPr>
          <w:p w:rsidR="00931BEE" w:rsidRDefault="00931BEE">
            <w:pPr>
              <w:pStyle w:val="ConsPlusNormal"/>
            </w:pPr>
            <w:r>
              <w:t>Уровень общей безработицы (по методологии Международной организации труда)</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w:t>
            </w:r>
          </w:p>
        </w:tc>
        <w:tc>
          <w:tcPr>
            <w:tcW w:w="2665" w:type="dxa"/>
          </w:tcPr>
          <w:p w:rsidR="00931BEE" w:rsidRDefault="00931BEE">
            <w:pPr>
              <w:pStyle w:val="ConsPlusNormal"/>
            </w:pPr>
            <w:r>
              <w:t>4,9</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4,7</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4,2</w:t>
            </w:r>
          </w:p>
        </w:tc>
      </w:tr>
      <w:tr w:rsidR="00931BEE">
        <w:tc>
          <w:tcPr>
            <w:tcW w:w="510" w:type="dxa"/>
            <w:vMerge w:val="restart"/>
          </w:tcPr>
          <w:p w:rsidR="00931BEE" w:rsidRDefault="00931BEE">
            <w:pPr>
              <w:pStyle w:val="ConsPlusNormal"/>
              <w:jc w:val="center"/>
            </w:pPr>
            <w:r>
              <w:t>8.</w:t>
            </w:r>
          </w:p>
        </w:tc>
        <w:tc>
          <w:tcPr>
            <w:tcW w:w="3742" w:type="dxa"/>
            <w:vMerge w:val="restart"/>
          </w:tcPr>
          <w:p w:rsidR="00931BEE" w:rsidRDefault="00931BEE">
            <w:pPr>
              <w:pStyle w:val="ConsPlusNormal"/>
            </w:pPr>
            <w:r>
              <w:t>Численность граждан, признанных безработными государственными учреждениями службы занятости</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тыс. чел.</w:t>
            </w:r>
          </w:p>
        </w:tc>
        <w:tc>
          <w:tcPr>
            <w:tcW w:w="2665" w:type="dxa"/>
          </w:tcPr>
          <w:p w:rsidR="00931BEE" w:rsidRDefault="00931BEE">
            <w:pPr>
              <w:pStyle w:val="ConsPlusNormal"/>
            </w:pPr>
            <w:r>
              <w:t>3,5</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2,9</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2,6</w:t>
            </w:r>
          </w:p>
        </w:tc>
      </w:tr>
      <w:tr w:rsidR="00931BEE">
        <w:tc>
          <w:tcPr>
            <w:tcW w:w="510" w:type="dxa"/>
            <w:vMerge w:val="restart"/>
          </w:tcPr>
          <w:p w:rsidR="00931BEE" w:rsidRDefault="00931BEE">
            <w:pPr>
              <w:pStyle w:val="ConsPlusNormal"/>
              <w:jc w:val="center"/>
            </w:pPr>
            <w:r>
              <w:t>9.</w:t>
            </w:r>
          </w:p>
        </w:tc>
        <w:tc>
          <w:tcPr>
            <w:tcW w:w="3742" w:type="dxa"/>
            <w:vMerge w:val="restart"/>
          </w:tcPr>
          <w:p w:rsidR="00931BEE" w:rsidRDefault="00931BEE">
            <w:pPr>
              <w:pStyle w:val="ConsPlusNormal"/>
            </w:pPr>
            <w:r>
              <w:t>Уровень регистрируемой безработицы от численности рабочей силы (на конец года)</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w:t>
            </w:r>
          </w:p>
        </w:tc>
        <w:tc>
          <w:tcPr>
            <w:tcW w:w="2665" w:type="dxa"/>
          </w:tcPr>
          <w:p w:rsidR="00931BEE" w:rsidRDefault="00931BEE">
            <w:pPr>
              <w:pStyle w:val="ConsPlusNormal"/>
            </w:pPr>
            <w:r>
              <w:t>1,1</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0,9</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0,8</w:t>
            </w:r>
          </w:p>
        </w:tc>
      </w:tr>
      <w:tr w:rsidR="00931BEE">
        <w:tc>
          <w:tcPr>
            <w:tcW w:w="510" w:type="dxa"/>
            <w:vMerge w:val="restart"/>
          </w:tcPr>
          <w:p w:rsidR="00931BEE" w:rsidRDefault="00931BEE">
            <w:pPr>
              <w:pStyle w:val="ConsPlusNormal"/>
              <w:jc w:val="center"/>
            </w:pPr>
            <w:r>
              <w:t>10.</w:t>
            </w:r>
          </w:p>
        </w:tc>
        <w:tc>
          <w:tcPr>
            <w:tcW w:w="3742" w:type="dxa"/>
            <w:vMerge w:val="restart"/>
          </w:tcPr>
          <w:p w:rsidR="00931BEE" w:rsidRDefault="00931BEE">
            <w:pPr>
              <w:pStyle w:val="ConsPlusNormal"/>
            </w:pPr>
            <w:r>
              <w:t>Напряженность на рынке труда (число незанятых на 1 вакансию) (на конец года)</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тыс. чел.</w:t>
            </w:r>
          </w:p>
        </w:tc>
        <w:tc>
          <w:tcPr>
            <w:tcW w:w="2665" w:type="dxa"/>
          </w:tcPr>
          <w:p w:rsidR="00931BEE" w:rsidRDefault="00931BEE">
            <w:pPr>
              <w:pStyle w:val="ConsPlusNormal"/>
            </w:pPr>
            <w:r>
              <w:t>1,1</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0,9</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1,0</w:t>
            </w:r>
          </w:p>
        </w:tc>
      </w:tr>
      <w:tr w:rsidR="00931BEE">
        <w:tc>
          <w:tcPr>
            <w:tcW w:w="510" w:type="dxa"/>
            <w:vMerge w:val="restart"/>
          </w:tcPr>
          <w:p w:rsidR="00931BEE" w:rsidRDefault="00931BEE">
            <w:pPr>
              <w:pStyle w:val="ConsPlusNormal"/>
              <w:jc w:val="center"/>
            </w:pPr>
            <w:r>
              <w:t>11.</w:t>
            </w:r>
          </w:p>
        </w:tc>
        <w:tc>
          <w:tcPr>
            <w:tcW w:w="3742" w:type="dxa"/>
            <w:vMerge w:val="restart"/>
          </w:tcPr>
          <w:p w:rsidR="00931BEE" w:rsidRDefault="00931BEE">
            <w:pPr>
              <w:pStyle w:val="ConsPlusNormal"/>
            </w:pPr>
            <w:r>
              <w:t>Численность привлеченных иностранных работников</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тыс. чел.</w:t>
            </w:r>
          </w:p>
        </w:tc>
        <w:tc>
          <w:tcPr>
            <w:tcW w:w="2665" w:type="dxa"/>
          </w:tcPr>
          <w:p w:rsidR="00931BEE" w:rsidRDefault="00931BEE">
            <w:pPr>
              <w:pStyle w:val="ConsPlusNormal"/>
            </w:pPr>
            <w:r>
              <w:t>3,6</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3,5</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5,8</w:t>
            </w:r>
          </w:p>
        </w:tc>
      </w:tr>
      <w:tr w:rsidR="00931BEE">
        <w:tc>
          <w:tcPr>
            <w:tcW w:w="510" w:type="dxa"/>
            <w:vMerge w:val="restart"/>
          </w:tcPr>
          <w:p w:rsidR="00931BEE" w:rsidRDefault="00931BEE">
            <w:pPr>
              <w:pStyle w:val="ConsPlusNormal"/>
              <w:jc w:val="center"/>
            </w:pPr>
            <w:r>
              <w:t>12.</w:t>
            </w:r>
          </w:p>
        </w:tc>
        <w:tc>
          <w:tcPr>
            <w:tcW w:w="3742" w:type="dxa"/>
            <w:vMerge w:val="restart"/>
          </w:tcPr>
          <w:p w:rsidR="00931BEE" w:rsidRDefault="00931BEE">
            <w:pPr>
              <w:pStyle w:val="ConsPlusNormal"/>
            </w:pPr>
            <w:r>
              <w:t>Прожиточный минимум (в среднем на душу населения)</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руб.</w:t>
            </w:r>
          </w:p>
        </w:tc>
        <w:tc>
          <w:tcPr>
            <w:tcW w:w="2665" w:type="dxa"/>
          </w:tcPr>
          <w:p w:rsidR="00931BEE" w:rsidRDefault="00931BEE">
            <w:pPr>
              <w:pStyle w:val="ConsPlusNormal"/>
            </w:pPr>
            <w:r>
              <w:t>9859</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10155</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10407</w:t>
            </w:r>
          </w:p>
        </w:tc>
      </w:tr>
      <w:tr w:rsidR="00931BEE">
        <w:tc>
          <w:tcPr>
            <w:tcW w:w="510" w:type="dxa"/>
            <w:vMerge w:val="restart"/>
          </w:tcPr>
          <w:p w:rsidR="00931BEE" w:rsidRDefault="00931BEE">
            <w:pPr>
              <w:pStyle w:val="ConsPlusNormal"/>
              <w:jc w:val="center"/>
            </w:pPr>
            <w:r>
              <w:t>13.</w:t>
            </w:r>
          </w:p>
        </w:tc>
        <w:tc>
          <w:tcPr>
            <w:tcW w:w="3742" w:type="dxa"/>
            <w:vMerge w:val="restart"/>
          </w:tcPr>
          <w:p w:rsidR="00931BEE" w:rsidRDefault="00931BEE">
            <w:pPr>
              <w:pStyle w:val="ConsPlusNormal"/>
            </w:pPr>
            <w:r>
              <w:t xml:space="preserve">Количество жилья в среднем на </w:t>
            </w:r>
            <w:r>
              <w:lastRenderedPageBreak/>
              <w:t>одного жителя</w:t>
            </w:r>
          </w:p>
        </w:tc>
        <w:tc>
          <w:tcPr>
            <w:tcW w:w="825" w:type="dxa"/>
          </w:tcPr>
          <w:p w:rsidR="00931BEE" w:rsidRDefault="00931BEE">
            <w:pPr>
              <w:pStyle w:val="ConsPlusNormal"/>
            </w:pPr>
            <w:r>
              <w:lastRenderedPageBreak/>
              <w:t>2016</w:t>
            </w:r>
          </w:p>
        </w:tc>
        <w:tc>
          <w:tcPr>
            <w:tcW w:w="1304" w:type="dxa"/>
            <w:vMerge w:val="restart"/>
          </w:tcPr>
          <w:p w:rsidR="00931BEE" w:rsidRDefault="00931BEE">
            <w:pPr>
              <w:pStyle w:val="ConsPlusNormal"/>
              <w:jc w:val="center"/>
            </w:pPr>
            <w:r>
              <w:t>кв. м</w:t>
            </w:r>
          </w:p>
        </w:tc>
        <w:tc>
          <w:tcPr>
            <w:tcW w:w="2665" w:type="dxa"/>
          </w:tcPr>
          <w:p w:rsidR="00931BEE" w:rsidRDefault="00931BEE">
            <w:pPr>
              <w:pStyle w:val="ConsPlusNormal"/>
            </w:pPr>
            <w:r>
              <w:t>30,6</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31,2</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31,9</w:t>
            </w:r>
          </w:p>
        </w:tc>
      </w:tr>
      <w:tr w:rsidR="00931BEE">
        <w:tc>
          <w:tcPr>
            <w:tcW w:w="510" w:type="dxa"/>
            <w:vMerge w:val="restart"/>
          </w:tcPr>
          <w:p w:rsidR="00931BEE" w:rsidRDefault="00931BEE">
            <w:pPr>
              <w:pStyle w:val="ConsPlusNormal"/>
              <w:jc w:val="center"/>
            </w:pPr>
            <w:r>
              <w:t>14.</w:t>
            </w:r>
          </w:p>
        </w:tc>
        <w:tc>
          <w:tcPr>
            <w:tcW w:w="3742" w:type="dxa"/>
            <w:vMerge w:val="restart"/>
          </w:tcPr>
          <w:p w:rsidR="00931BEE" w:rsidRDefault="00931BEE">
            <w:pPr>
              <w:pStyle w:val="ConsPlusNormal"/>
            </w:pPr>
            <w:r>
              <w:t>Количество постоянного жилья для приема участников Программы и членов их семей</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кв. м</w:t>
            </w:r>
          </w:p>
        </w:tc>
        <w:tc>
          <w:tcPr>
            <w:tcW w:w="2665" w:type="dxa"/>
          </w:tcPr>
          <w:p w:rsidR="00931BEE" w:rsidRDefault="00931BEE">
            <w:pPr>
              <w:pStyle w:val="ConsPlusNormal"/>
            </w:pPr>
            <w:r>
              <w:t>0</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0</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0</w:t>
            </w:r>
          </w:p>
        </w:tc>
      </w:tr>
      <w:tr w:rsidR="00931BEE">
        <w:tc>
          <w:tcPr>
            <w:tcW w:w="510" w:type="dxa"/>
            <w:vMerge w:val="restart"/>
          </w:tcPr>
          <w:p w:rsidR="00931BEE" w:rsidRDefault="00931BEE">
            <w:pPr>
              <w:pStyle w:val="ConsPlusNormal"/>
              <w:jc w:val="center"/>
            </w:pPr>
            <w:r>
              <w:t>15.</w:t>
            </w:r>
          </w:p>
        </w:tc>
        <w:tc>
          <w:tcPr>
            <w:tcW w:w="3742" w:type="dxa"/>
            <w:vMerge w:val="restart"/>
          </w:tcPr>
          <w:p w:rsidR="00931BEE" w:rsidRDefault="00931BEE">
            <w:pPr>
              <w:pStyle w:val="ConsPlusNormal"/>
            </w:pPr>
            <w:r>
              <w:t>Количество временного жилья для приема участников Программы и членов их семей</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кв. м</w:t>
            </w:r>
          </w:p>
        </w:tc>
        <w:tc>
          <w:tcPr>
            <w:tcW w:w="2665" w:type="dxa"/>
          </w:tcPr>
          <w:p w:rsidR="00931BEE" w:rsidRDefault="00931BEE">
            <w:pPr>
              <w:pStyle w:val="ConsPlusNormal"/>
            </w:pPr>
            <w:r>
              <w:t>0</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0</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0</w:t>
            </w:r>
          </w:p>
        </w:tc>
      </w:tr>
      <w:tr w:rsidR="00931BEE">
        <w:tc>
          <w:tcPr>
            <w:tcW w:w="510" w:type="dxa"/>
            <w:vMerge w:val="restart"/>
          </w:tcPr>
          <w:p w:rsidR="00931BEE" w:rsidRDefault="00931BEE">
            <w:pPr>
              <w:pStyle w:val="ConsPlusNormal"/>
              <w:jc w:val="center"/>
            </w:pPr>
            <w:r>
              <w:t>16.</w:t>
            </w:r>
          </w:p>
        </w:tc>
        <w:tc>
          <w:tcPr>
            <w:tcW w:w="3742" w:type="dxa"/>
            <w:vMerge w:val="restart"/>
          </w:tcPr>
          <w:p w:rsidR="00931BEE" w:rsidRDefault="00931BEE">
            <w:pPr>
              <w:pStyle w:val="ConsPlusNormal"/>
            </w:pPr>
            <w:r>
              <w:t>Количество мест в учреждениях дошкольного образования на 1 тыс. детей дошкольного возраста</w:t>
            </w:r>
          </w:p>
        </w:tc>
        <w:tc>
          <w:tcPr>
            <w:tcW w:w="825" w:type="dxa"/>
          </w:tcPr>
          <w:p w:rsidR="00931BEE" w:rsidRDefault="00931BEE">
            <w:pPr>
              <w:pStyle w:val="ConsPlusNormal"/>
            </w:pPr>
            <w:r>
              <w:t>2016</w:t>
            </w:r>
          </w:p>
        </w:tc>
        <w:tc>
          <w:tcPr>
            <w:tcW w:w="1304" w:type="dxa"/>
            <w:vMerge w:val="restart"/>
          </w:tcPr>
          <w:p w:rsidR="00931BEE" w:rsidRDefault="00931BEE">
            <w:pPr>
              <w:pStyle w:val="ConsPlusNormal"/>
              <w:jc w:val="center"/>
            </w:pPr>
            <w:r>
              <w:t>мест</w:t>
            </w:r>
          </w:p>
        </w:tc>
        <w:tc>
          <w:tcPr>
            <w:tcW w:w="2665" w:type="dxa"/>
          </w:tcPr>
          <w:p w:rsidR="00931BEE" w:rsidRDefault="00931BEE">
            <w:pPr>
              <w:pStyle w:val="ConsPlusNormal"/>
            </w:pPr>
            <w:r>
              <w:t>875</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2017</w:t>
            </w:r>
          </w:p>
        </w:tc>
        <w:tc>
          <w:tcPr>
            <w:tcW w:w="1304" w:type="dxa"/>
            <w:vMerge/>
          </w:tcPr>
          <w:p w:rsidR="00931BEE" w:rsidRDefault="00931BEE">
            <w:pPr>
              <w:pStyle w:val="ConsPlusNormal"/>
            </w:pPr>
          </w:p>
        </w:tc>
        <w:tc>
          <w:tcPr>
            <w:tcW w:w="2665" w:type="dxa"/>
          </w:tcPr>
          <w:p w:rsidR="00931BEE" w:rsidRDefault="00931BEE">
            <w:pPr>
              <w:pStyle w:val="ConsPlusNormal"/>
            </w:pPr>
            <w:r>
              <w:t>876</w:t>
            </w:r>
          </w:p>
        </w:tc>
      </w:tr>
      <w:tr w:rsidR="00931BEE">
        <w:tc>
          <w:tcPr>
            <w:tcW w:w="510" w:type="dxa"/>
            <w:vMerge/>
          </w:tcPr>
          <w:p w:rsidR="00931BEE" w:rsidRDefault="00931BEE">
            <w:pPr>
              <w:pStyle w:val="ConsPlusNormal"/>
            </w:pPr>
          </w:p>
        </w:tc>
        <w:tc>
          <w:tcPr>
            <w:tcW w:w="3742" w:type="dxa"/>
            <w:vMerge/>
          </w:tcPr>
          <w:p w:rsidR="00931BEE" w:rsidRDefault="00931BEE">
            <w:pPr>
              <w:pStyle w:val="ConsPlusNormal"/>
            </w:pPr>
          </w:p>
        </w:tc>
        <w:tc>
          <w:tcPr>
            <w:tcW w:w="825" w:type="dxa"/>
          </w:tcPr>
          <w:p w:rsidR="00931BEE" w:rsidRDefault="00931BEE">
            <w:pPr>
              <w:pStyle w:val="ConsPlusNormal"/>
            </w:pPr>
            <w:r>
              <w:t>2018</w:t>
            </w:r>
          </w:p>
        </w:tc>
        <w:tc>
          <w:tcPr>
            <w:tcW w:w="1304" w:type="dxa"/>
            <w:vMerge/>
          </w:tcPr>
          <w:p w:rsidR="00931BEE" w:rsidRDefault="00931BEE">
            <w:pPr>
              <w:pStyle w:val="ConsPlusNormal"/>
            </w:pPr>
          </w:p>
        </w:tc>
        <w:tc>
          <w:tcPr>
            <w:tcW w:w="2665" w:type="dxa"/>
          </w:tcPr>
          <w:p w:rsidR="00931BEE" w:rsidRDefault="00931BEE">
            <w:pPr>
              <w:pStyle w:val="ConsPlusNormal"/>
            </w:pPr>
            <w:r>
              <w:t>890</w:t>
            </w:r>
          </w:p>
        </w:tc>
      </w:tr>
    </w:tbl>
    <w:p w:rsidR="00931BEE" w:rsidRDefault="00931BEE">
      <w:pPr>
        <w:pStyle w:val="ConsPlusNormal"/>
        <w:jc w:val="both"/>
      </w:pPr>
    </w:p>
    <w:p w:rsidR="00931BEE" w:rsidRDefault="00931BEE">
      <w:pPr>
        <w:pStyle w:val="ConsPlusTitle"/>
        <w:jc w:val="center"/>
        <w:outlineLvl w:val="1"/>
      </w:pPr>
      <w:r>
        <w:t>III. Цели, задачи, сроки (этапы) и показатели (индикаторы)</w:t>
      </w:r>
    </w:p>
    <w:p w:rsidR="00931BEE" w:rsidRDefault="00931BEE">
      <w:pPr>
        <w:pStyle w:val="ConsPlusTitle"/>
        <w:jc w:val="center"/>
      </w:pPr>
      <w:r>
        <w:t>достижения целей и решения задач Программы</w:t>
      </w:r>
    </w:p>
    <w:p w:rsidR="00931BEE" w:rsidRDefault="00931BEE">
      <w:pPr>
        <w:pStyle w:val="ConsPlusNormal"/>
        <w:jc w:val="both"/>
      </w:pPr>
    </w:p>
    <w:p w:rsidR="00931BEE" w:rsidRDefault="00931BEE">
      <w:pPr>
        <w:pStyle w:val="ConsPlusNormal"/>
        <w:ind w:firstLine="540"/>
        <w:jc w:val="both"/>
      </w:pPr>
      <w:r>
        <w:t>Целью Программы являются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p w:rsidR="00931BEE" w:rsidRDefault="00931BEE">
      <w:pPr>
        <w:pStyle w:val="ConsPlusNormal"/>
        <w:spacing w:before="220"/>
        <w:ind w:firstLine="540"/>
        <w:jc w:val="both"/>
      </w:pPr>
      <w:r>
        <w:t>Задачами Программы являются:</w:t>
      </w:r>
    </w:p>
    <w:p w:rsidR="00931BEE" w:rsidRDefault="00931BEE">
      <w:pPr>
        <w:pStyle w:val="ConsPlusNormal"/>
        <w:spacing w:before="220"/>
        <w:ind w:firstLine="540"/>
        <w:jc w:val="both"/>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p w:rsidR="00931BEE" w:rsidRDefault="00931BEE">
      <w:pPr>
        <w:pStyle w:val="ConsPlusNormal"/>
        <w:spacing w:before="220"/>
        <w:ind w:firstLine="540"/>
        <w:jc w:val="both"/>
      </w:pPr>
      <w:r>
        <w:t>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931BEE" w:rsidRDefault="00931BEE">
      <w:pPr>
        <w:pStyle w:val="ConsPlusNormal"/>
        <w:spacing w:before="220"/>
        <w:ind w:firstLine="540"/>
        <w:jc w:val="both"/>
      </w:pPr>
      <w:r>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p w:rsidR="00931BEE" w:rsidRDefault="00931BEE">
      <w:pPr>
        <w:pStyle w:val="ConsPlusNormal"/>
        <w:spacing w:before="220"/>
        <w:ind w:firstLine="540"/>
        <w:jc w:val="both"/>
      </w:pPr>
      <w:r>
        <w:t xml:space="preserve">Прием участников Программы осуществляется в соответствии с </w:t>
      </w:r>
      <w:hyperlink w:anchor="P1219">
        <w:r>
          <w:rPr>
            <w:color w:val="0000FF"/>
          </w:rPr>
          <w:t>Регламентом</w:t>
        </w:r>
      </w:hyperlink>
      <w:r>
        <w:t xml:space="preserve">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(приложение N 5 к Программе).</w:t>
      </w:r>
    </w:p>
    <w:p w:rsidR="00931BEE" w:rsidRDefault="00931BEE">
      <w:pPr>
        <w:pStyle w:val="ConsPlusNormal"/>
        <w:spacing w:before="220"/>
        <w:ind w:firstLine="540"/>
        <w:jc w:val="both"/>
      </w:pPr>
      <w:r>
        <w:t xml:space="preserve">Для оценки реализации Программы предусмотрены целевые показатели (индикаторы) реализации Программы, указанные в </w:t>
      </w:r>
      <w:hyperlink w:anchor="P613">
        <w:r>
          <w:rPr>
            <w:color w:val="0000FF"/>
          </w:rPr>
          <w:t>приложении N 1</w:t>
        </w:r>
      </w:hyperlink>
      <w:r>
        <w:t xml:space="preserve"> к Программе.</w:t>
      </w:r>
    </w:p>
    <w:p w:rsidR="00931BEE" w:rsidRDefault="00931BEE">
      <w:pPr>
        <w:pStyle w:val="ConsPlusNormal"/>
        <w:jc w:val="both"/>
      </w:pPr>
    </w:p>
    <w:p w:rsidR="00931BEE" w:rsidRDefault="00931BEE">
      <w:pPr>
        <w:pStyle w:val="ConsPlusTitle"/>
        <w:jc w:val="center"/>
        <w:outlineLvl w:val="1"/>
      </w:pPr>
      <w:r>
        <w:t>IV. Основные мероприятия по реализации Программы</w:t>
      </w:r>
    </w:p>
    <w:p w:rsidR="00931BEE" w:rsidRDefault="00931BEE">
      <w:pPr>
        <w:pStyle w:val="ConsPlusNormal"/>
        <w:jc w:val="both"/>
      </w:pPr>
    </w:p>
    <w:p w:rsidR="00931BEE" w:rsidRDefault="00931BEE">
      <w:pPr>
        <w:pStyle w:val="ConsPlusNormal"/>
        <w:ind w:firstLine="540"/>
        <w:jc w:val="both"/>
      </w:pPr>
      <w:r>
        <w:t>Реализация Программы предусматривает комплекс мероприятий, направленных на решение задач по оказанию содействия добровольному переселению соотечественников из-за рубежа:</w:t>
      </w:r>
    </w:p>
    <w:p w:rsidR="00931BEE" w:rsidRDefault="00931BEE">
      <w:pPr>
        <w:pStyle w:val="ConsPlusNormal"/>
        <w:spacing w:before="220"/>
        <w:ind w:firstLine="540"/>
        <w:jc w:val="both"/>
      </w:pPr>
      <w:r>
        <w:lastRenderedPageBreak/>
        <w:t>нормативное правовое обеспечение реализации Программы;</w:t>
      </w:r>
    </w:p>
    <w:p w:rsidR="00931BEE" w:rsidRDefault="00931BEE">
      <w:pPr>
        <w:pStyle w:val="ConsPlusNormal"/>
        <w:spacing w:before="220"/>
        <w:ind w:firstLine="540"/>
        <w:jc w:val="both"/>
      </w:pPr>
      <w:r>
        <w:t>социальное обеспечение и оказание медицинской помощи участникам Программы до получения разрешения на временное проживание или до оформления гражданства Российской Федерации;</w:t>
      </w:r>
    </w:p>
    <w:p w:rsidR="00931BEE" w:rsidRDefault="00931BEE">
      <w:pPr>
        <w:pStyle w:val="ConsPlusNormal"/>
        <w:spacing w:before="220"/>
        <w:ind w:firstLine="540"/>
        <w:jc w:val="both"/>
      </w:pPr>
      <w:r>
        <w:t>содействие трудоустройству и занятости;</w:t>
      </w:r>
    </w:p>
    <w:p w:rsidR="00931BEE" w:rsidRDefault="00931BEE">
      <w:pPr>
        <w:pStyle w:val="ConsPlusNormal"/>
        <w:spacing w:before="220"/>
        <w:ind w:firstLine="540"/>
        <w:jc w:val="both"/>
      </w:pPr>
      <w:r>
        <w:t>содействие обучению по дополнительным профессиональным программам;</w:t>
      </w:r>
    </w:p>
    <w:p w:rsidR="00931BEE" w:rsidRDefault="00931BEE">
      <w:pPr>
        <w:pStyle w:val="ConsPlusNormal"/>
        <w:spacing w:before="220"/>
        <w:ind w:firstLine="540"/>
        <w:jc w:val="both"/>
      </w:pPr>
      <w:r>
        <w:t>содействие обустройству лиц, получающих среднее профессиональное образование и высшее образование;</w:t>
      </w:r>
    </w:p>
    <w:p w:rsidR="00931BEE" w:rsidRDefault="00931BEE">
      <w:pPr>
        <w:pStyle w:val="ConsPlusNormal"/>
        <w:spacing w:before="220"/>
        <w:ind w:firstLine="540"/>
        <w:jc w:val="both"/>
      </w:pPr>
      <w:r>
        <w:t>содействие самозанятости участников Программы в малом и среднем предпринимательстве, включая создание крестьянских (фермерских) хозяйств;</w:t>
      </w:r>
    </w:p>
    <w:p w:rsidR="00931BEE" w:rsidRDefault="00931BEE">
      <w:pPr>
        <w:pStyle w:val="ConsPlusNormal"/>
        <w:spacing w:before="220"/>
        <w:ind w:firstLine="540"/>
        <w:jc w:val="both"/>
      </w:pPr>
      <w:r>
        <w:t>содействие временному и постоянному жилищному обустройству участников Программы;</w:t>
      </w:r>
    </w:p>
    <w:p w:rsidR="00931BEE" w:rsidRDefault="00931BEE">
      <w:pPr>
        <w:pStyle w:val="ConsPlusNormal"/>
        <w:spacing w:before="220"/>
        <w:ind w:firstLine="540"/>
        <w:jc w:val="both"/>
      </w:pPr>
      <w:r>
        <w:t>предоставление общедоступного и бесплатного образования по основным общеобразовательным программам в образовательных организациях Новгородской области детям участников Программы;</w:t>
      </w:r>
    </w:p>
    <w:p w:rsidR="00931BEE" w:rsidRDefault="00931BEE">
      <w:pPr>
        <w:pStyle w:val="ConsPlusNormal"/>
        <w:spacing w:before="220"/>
        <w:ind w:firstLine="540"/>
        <w:jc w:val="both"/>
      </w:pPr>
      <w:r>
        <w:t>предоставление информационных, консультационных услуг;</w:t>
      </w:r>
    </w:p>
    <w:p w:rsidR="00931BEE" w:rsidRDefault="00931BEE">
      <w:pPr>
        <w:pStyle w:val="ConsPlusNormal"/>
        <w:spacing w:before="220"/>
        <w:ind w:firstLine="540"/>
        <w:jc w:val="both"/>
      </w:pPr>
      <w:r>
        <w:t>содействие приобретению участниками Программы земельных участков и жилья для постоянного проживания;</w:t>
      </w:r>
    </w:p>
    <w:p w:rsidR="00931BEE" w:rsidRDefault="00931BEE">
      <w:pPr>
        <w:pStyle w:val="ConsPlusNormal"/>
        <w:spacing w:before="220"/>
        <w:ind w:firstLine="540"/>
        <w:jc w:val="both"/>
      </w:pPr>
      <w:r>
        <w:t>информационное обеспечение реализации Программы;</w:t>
      </w:r>
    </w:p>
    <w:p w:rsidR="00931BEE" w:rsidRDefault="00931BEE">
      <w:pPr>
        <w:pStyle w:val="ConsPlusNormal"/>
        <w:spacing w:before="220"/>
        <w:ind w:firstLine="540"/>
        <w:jc w:val="both"/>
      </w:pPr>
      <w:r>
        <w:t>мониторинг и размещение в сети "Интернет", в том числе в информационном ресурсе "Автоматизированная информационная система "Соотечественники" (www.aiss.gov.ru), информации о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Программы.</w:t>
      </w:r>
    </w:p>
    <w:p w:rsidR="00931BEE" w:rsidRDefault="00931BEE">
      <w:pPr>
        <w:pStyle w:val="ConsPlusNormal"/>
        <w:spacing w:before="220"/>
        <w:ind w:firstLine="540"/>
        <w:jc w:val="both"/>
      </w:pPr>
      <w:hyperlink w:anchor="P750">
        <w:r>
          <w:rPr>
            <w:color w:val="0000FF"/>
          </w:rPr>
          <w:t>Перечень</w:t>
        </w:r>
      </w:hyperlink>
      <w:r>
        <w:t xml:space="preserve"> основных мероприятий Программы с указанием сроков их реализации и исполнителей приведен в приложении N 2 к Программе.</w:t>
      </w:r>
    </w:p>
    <w:p w:rsidR="00931BEE" w:rsidRDefault="00931BEE">
      <w:pPr>
        <w:pStyle w:val="ConsPlusNormal"/>
        <w:spacing w:before="220"/>
        <w:ind w:firstLine="540"/>
        <w:jc w:val="both"/>
      </w:pPr>
      <w:r>
        <w:t>Меры государственного регулирования по реализации Программы:</w:t>
      </w:r>
    </w:p>
    <w:p w:rsidR="00931BEE" w:rsidRDefault="00931BEE">
      <w:pPr>
        <w:pStyle w:val="ConsPlusNormal"/>
        <w:spacing w:before="220"/>
        <w:ind w:firstLine="540"/>
        <w:jc w:val="both"/>
      </w:pPr>
      <w:r>
        <w:t xml:space="preserve">координация деятельности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образованной </w:t>
      </w:r>
      <w:hyperlink r:id="rId20">
        <w:r>
          <w:rPr>
            <w:color w:val="0000FF"/>
          </w:rPr>
          <w:t>указом</w:t>
        </w:r>
      </w:hyperlink>
      <w:r>
        <w:t xml:space="preserve"> Губернатора Новгородской области от 14.11.2008 N 249;</w:t>
      </w:r>
    </w:p>
    <w:p w:rsidR="00931BEE" w:rsidRDefault="00931BEE">
      <w:pPr>
        <w:pStyle w:val="ConsPlusNormal"/>
        <w:spacing w:before="220"/>
        <w:ind w:firstLine="540"/>
        <w:jc w:val="both"/>
      </w:pPr>
      <w:r>
        <w:t>определение уполномоченного органа исполнительной власти Новгородской области, который организует работу по приему, размещению и обустройству участников Программы и членов их семей, содействует адаптации и интеграции переселенцев, осуществляет мероприятия по предупреждению и снижению рисков реализации Программы;</w:t>
      </w:r>
    </w:p>
    <w:p w:rsidR="00931BEE" w:rsidRDefault="00931BEE">
      <w:pPr>
        <w:pStyle w:val="ConsPlusNormal"/>
        <w:spacing w:before="220"/>
        <w:ind w:firstLine="540"/>
        <w:jc w:val="both"/>
      </w:pPr>
      <w:r>
        <w:t xml:space="preserve">координация деятельности общественного совещательного органа - общественного совета по вопросам содействия добровольному переселению в Новгородскую область соотечественников, проживающих за рубежом (далее общественный совет). </w:t>
      </w:r>
      <w:hyperlink r:id="rId21">
        <w:r>
          <w:rPr>
            <w:color w:val="0000FF"/>
          </w:rPr>
          <w:t>Положение</w:t>
        </w:r>
      </w:hyperlink>
      <w:r>
        <w:t xml:space="preserve"> об общественном совете и его состав утверждены постановлением Администрации Новгородской области от 06.07.2011 N 301. В состав общественного совета входят представители общественных организаций, заинтересованных в реализации Программы, национальных диаспор, конфессий, находящихся на территории Новгородской области;</w:t>
      </w:r>
    </w:p>
    <w:p w:rsidR="00931BEE" w:rsidRDefault="00931BEE">
      <w:pPr>
        <w:pStyle w:val="ConsPlusNormal"/>
        <w:spacing w:before="220"/>
        <w:ind w:firstLine="540"/>
        <w:jc w:val="both"/>
      </w:pPr>
      <w:r>
        <w:lastRenderedPageBreak/>
        <w:t>определение порядка предоставления участникам Программы дополнительных гарантий и мер социальной поддержки, финансируемых за счет средств областного бюджета, и их размера.</w:t>
      </w:r>
    </w:p>
    <w:p w:rsidR="00931BEE" w:rsidRDefault="00931BEE">
      <w:pPr>
        <w:pStyle w:val="ConsPlusNormal"/>
        <w:spacing w:before="220"/>
        <w:ind w:firstLine="540"/>
        <w:jc w:val="both"/>
      </w:pPr>
      <w:r>
        <w:t>На территориях вселения (городском округе, муниципальных округах и муниципальных районах Новгородской области) по согласованию с органами местного самоуправления Новгородской области предлагается структура управления Программой, предусматривающая наличие следующих основных элементов:</w:t>
      </w:r>
    </w:p>
    <w:p w:rsidR="00931BEE" w:rsidRDefault="00931BEE">
      <w:pPr>
        <w:pStyle w:val="ConsPlusNormal"/>
        <w:spacing w:before="220"/>
        <w:ind w:firstLine="540"/>
        <w:jc w:val="both"/>
      </w:pPr>
      <w:r>
        <w:t>должностного лица, ответственного за реализацию Программы;</w:t>
      </w:r>
    </w:p>
    <w:p w:rsidR="00931BEE" w:rsidRDefault="00931BEE">
      <w:pPr>
        <w:pStyle w:val="ConsPlusNormal"/>
        <w:spacing w:before="220"/>
        <w:ind w:firstLine="540"/>
        <w:jc w:val="both"/>
      </w:pPr>
      <w:r>
        <w:t>межведомственной комиссии, возглавляемой заместителем руководителя органа местного самоуправления.</w:t>
      </w:r>
    </w:p>
    <w:p w:rsidR="00931BEE" w:rsidRDefault="00931BEE">
      <w:pPr>
        <w:pStyle w:val="ConsPlusNormal"/>
        <w:spacing w:before="220"/>
        <w:ind w:firstLine="540"/>
        <w:jc w:val="both"/>
      </w:pPr>
      <w:r>
        <w:t>Положение и состав межведомственной комиссии утверждаются муниципальным правовым актом.</w:t>
      </w:r>
    </w:p>
    <w:p w:rsidR="00931BEE" w:rsidRDefault="00931BEE">
      <w:pPr>
        <w:pStyle w:val="ConsPlusNormal"/>
        <w:spacing w:before="220"/>
        <w:ind w:firstLine="540"/>
        <w:jc w:val="both"/>
      </w:pPr>
      <w:r>
        <w:t xml:space="preserve">Правовое регулирование Программы осуществляется в соответствии с федеральным законодательством, нормативными правовыми актами Новгородской области. </w:t>
      </w:r>
      <w:hyperlink w:anchor="P1060">
        <w:r>
          <w:rPr>
            <w:color w:val="0000FF"/>
          </w:rPr>
          <w:t>Перечень</w:t>
        </w:r>
      </w:hyperlink>
      <w:r>
        <w:t xml:space="preserve"> нормативных правовых актов области, принимаемых в целях реализации Программы, представлен в приложении N 3 к Программе.</w:t>
      </w:r>
    </w:p>
    <w:p w:rsidR="00931BEE" w:rsidRDefault="00931BEE">
      <w:pPr>
        <w:pStyle w:val="ConsPlusNormal"/>
        <w:spacing w:before="220"/>
        <w:ind w:firstLine="540"/>
        <w:jc w:val="both"/>
      </w:pPr>
      <w:r>
        <w:t>Контроль за реализацией Программы осуществляет Губернатор Новгородской области.</w:t>
      </w:r>
    </w:p>
    <w:p w:rsidR="00931BEE" w:rsidRDefault="00931BEE">
      <w:pPr>
        <w:pStyle w:val="ConsPlusNormal"/>
        <w:spacing w:before="220"/>
        <w:ind w:firstLine="540"/>
        <w:jc w:val="both"/>
      </w:pPr>
      <w:r>
        <w:t>Исполнители мероприятий Программы представляют информацию о ходе ее реализации ежегодно к 15 февраля года, следующего за отчетным, до 2026 года включительно в министерство труда и социальной защиты населения Новгородской области.</w:t>
      </w:r>
    </w:p>
    <w:p w:rsidR="00931BEE" w:rsidRDefault="00931BEE">
      <w:pPr>
        <w:pStyle w:val="ConsPlusNormal"/>
        <w:spacing w:before="220"/>
        <w:ind w:firstLine="540"/>
        <w:jc w:val="both"/>
      </w:pPr>
      <w:r>
        <w:t xml:space="preserve">Министерство труда и социальной защиты населения Новгородской области ежегодно до 1 марта года, следующего за отчетным, до 2026 года включительно представляет годовой отчет о ходе реализации Программы в министерство инвестиционной политики Новгородской области в соответствии с </w:t>
      </w:r>
      <w:hyperlink r:id="rId22">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931BEE" w:rsidRDefault="00931BEE">
      <w:pPr>
        <w:pStyle w:val="ConsPlusNormal"/>
        <w:spacing w:before="220"/>
        <w:ind w:firstLine="540"/>
        <w:jc w:val="both"/>
      </w:pPr>
      <w:r>
        <w:t xml:space="preserve">Отчетность о выполнении Программы и сроки ее представления в Правительство Российской Федерации определены Государственной </w:t>
      </w:r>
      <w:hyperlink r:id="rId23">
        <w:r>
          <w:rPr>
            <w:color w:val="0000FF"/>
          </w:rPr>
          <w:t>программой</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w:t>
      </w:r>
    </w:p>
    <w:p w:rsidR="00931BEE" w:rsidRDefault="00931BEE">
      <w:pPr>
        <w:pStyle w:val="ConsPlusNormal"/>
        <w:jc w:val="both"/>
      </w:pPr>
    </w:p>
    <w:p w:rsidR="00931BEE" w:rsidRDefault="00931BEE">
      <w:pPr>
        <w:pStyle w:val="ConsPlusTitle"/>
        <w:jc w:val="center"/>
        <w:outlineLvl w:val="1"/>
      </w:pPr>
      <w:r>
        <w:t>V. Объемы финансовых ресурсов на реализацию Программы</w:t>
      </w:r>
    </w:p>
    <w:p w:rsidR="00931BEE" w:rsidRDefault="00931BEE">
      <w:pPr>
        <w:pStyle w:val="ConsPlusNormal"/>
        <w:jc w:val="both"/>
      </w:pPr>
    </w:p>
    <w:p w:rsidR="00931BEE" w:rsidRDefault="00931BEE">
      <w:pPr>
        <w:pStyle w:val="ConsPlusNormal"/>
        <w:ind w:firstLine="540"/>
        <w:jc w:val="both"/>
      </w:pPr>
      <w:r>
        <w:t>Финансирование мероприятий Программы будет осуществляться в соответствии с законодательством Российской Федерации за счет средств федерального бюджета, областного бюджета.</w:t>
      </w:r>
    </w:p>
    <w:p w:rsidR="00931BEE" w:rsidRDefault="00931BEE">
      <w:pPr>
        <w:pStyle w:val="ConsPlusNormal"/>
        <w:spacing w:before="220"/>
        <w:ind w:firstLine="540"/>
        <w:jc w:val="both"/>
      </w:pPr>
      <w:r>
        <w:t>Объемы финансирования Программы за счет средств областного бюджета носят прогнозный характер и подлежат ежегодному уточнению в установленном порядке при формировании проекта областного бюджета на очередной финансовый год и на плановый период.</w:t>
      </w:r>
    </w:p>
    <w:p w:rsidR="00931BEE" w:rsidRDefault="00931BEE">
      <w:pPr>
        <w:pStyle w:val="ConsPlusNormal"/>
        <w:spacing w:before="220"/>
        <w:ind w:firstLine="540"/>
        <w:jc w:val="both"/>
      </w:pPr>
      <w:r>
        <w:t xml:space="preserve">Привлечение средств федерального бюджета предполагается осуществлять в соответствии с </w:t>
      </w:r>
      <w:hyperlink r:id="rId2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приведенными в приложении N 7 к государственной программе Российской Федерации "Обеспечение общественного порядка и противодействие преступности", </w:t>
      </w:r>
      <w:r>
        <w:lastRenderedPageBreak/>
        <w:t xml:space="preserve">утвержденной Постановлением Правительства Российской Федерации от 15 апреля 2014 года N 345, </w:t>
      </w:r>
      <w:hyperlink r:id="rId25">
        <w:r>
          <w:rPr>
            <w:color w:val="0000FF"/>
          </w:rPr>
          <w:t>Приказом</w:t>
        </w:r>
      </w:hyperlink>
      <w:r>
        <w:t xml:space="preserve"> Министерства финансов Российской Федерации от 14 декабря 2018 года N 269н "Об утверждении Типовой формы соглашения о предоставлении субсидии из федерального бюджета бюджету субъекта Российской Федерации".</w:t>
      </w:r>
    </w:p>
    <w:p w:rsidR="00931BEE" w:rsidRDefault="00931BEE">
      <w:pPr>
        <w:pStyle w:val="ConsPlusNormal"/>
        <w:spacing w:before="220"/>
        <w:ind w:firstLine="540"/>
        <w:jc w:val="both"/>
      </w:pPr>
      <w:r>
        <w:t xml:space="preserve">Объемы финансовых ресурсов на реализацию основных мероприятий Программы приводятся в </w:t>
      </w:r>
      <w:hyperlink w:anchor="P1122">
        <w:r>
          <w:rPr>
            <w:color w:val="0000FF"/>
          </w:rPr>
          <w:t>приложении N 4</w:t>
        </w:r>
      </w:hyperlink>
      <w:r>
        <w:t xml:space="preserve"> к Программе.</w:t>
      </w:r>
    </w:p>
    <w:p w:rsidR="00931BEE" w:rsidRDefault="00931BEE">
      <w:pPr>
        <w:pStyle w:val="ConsPlusNormal"/>
        <w:jc w:val="both"/>
      </w:pPr>
    </w:p>
    <w:p w:rsidR="00931BEE" w:rsidRDefault="00931BEE">
      <w:pPr>
        <w:pStyle w:val="ConsPlusTitle"/>
        <w:jc w:val="center"/>
        <w:outlineLvl w:val="1"/>
      </w:pPr>
      <w:r>
        <w:t>VI. Оценка планируемой эффективности</w:t>
      </w:r>
    </w:p>
    <w:p w:rsidR="00931BEE" w:rsidRDefault="00931BEE">
      <w:pPr>
        <w:pStyle w:val="ConsPlusTitle"/>
        <w:jc w:val="center"/>
      </w:pPr>
      <w:r>
        <w:t>и риски реализации Программы</w:t>
      </w:r>
    </w:p>
    <w:p w:rsidR="00931BEE" w:rsidRDefault="00931BEE">
      <w:pPr>
        <w:pStyle w:val="ConsPlusNormal"/>
        <w:jc w:val="both"/>
      </w:pPr>
    </w:p>
    <w:p w:rsidR="00931BEE" w:rsidRDefault="00931BEE">
      <w:pPr>
        <w:pStyle w:val="ConsPlusNormal"/>
        <w:ind w:firstLine="540"/>
        <w:jc w:val="both"/>
      </w:pPr>
      <w:r>
        <w:t>В целях оценки эффективности реализации Программы министерством труда и социальной защиты населения Новгородской области проводится мониторинг результатов работы по переселению соотечественников на территорию Новгородской области.</w:t>
      </w:r>
    </w:p>
    <w:p w:rsidR="00931BEE" w:rsidRDefault="00931BEE">
      <w:pPr>
        <w:pStyle w:val="ConsPlusNormal"/>
        <w:spacing w:before="220"/>
        <w:ind w:firstLine="540"/>
        <w:jc w:val="both"/>
      </w:pPr>
      <w:r>
        <w:t>При проведении мониторинга реализации Программы и оценки ее эффективности основным показателем ожидаемых результатов будет являться фактическое выполнение всех запланированных в Программе мероприятий.</w:t>
      </w:r>
    </w:p>
    <w:p w:rsidR="00931BEE" w:rsidRDefault="00931BEE">
      <w:pPr>
        <w:pStyle w:val="ConsPlusNormal"/>
        <w:spacing w:before="220"/>
        <w:ind w:firstLine="540"/>
        <w:jc w:val="both"/>
      </w:pPr>
      <w:r>
        <w:t>В ходе проведения мониторинга предусматривается ведение базы данных по:</w:t>
      </w:r>
    </w:p>
    <w:p w:rsidR="00931BEE" w:rsidRDefault="00931BEE">
      <w:pPr>
        <w:pStyle w:val="ConsPlusNormal"/>
        <w:spacing w:before="220"/>
        <w:ind w:firstLine="540"/>
        <w:jc w:val="both"/>
      </w:pPr>
      <w:r>
        <w:t>перечню участников Программы и членов их семей, которые подали заявление на участие в Программе;</w:t>
      </w:r>
    </w:p>
    <w:p w:rsidR="00931BEE" w:rsidRDefault="00931BEE">
      <w:pPr>
        <w:pStyle w:val="ConsPlusNormal"/>
        <w:spacing w:before="220"/>
        <w:ind w:firstLine="540"/>
        <w:jc w:val="both"/>
      </w:pPr>
      <w:r>
        <w:t>иным данным в соответствии с запрашиваемыми формами отчетности по реализации Программы в Новгородской области.</w:t>
      </w:r>
    </w:p>
    <w:p w:rsidR="00931BEE" w:rsidRDefault="00931BEE">
      <w:pPr>
        <w:pStyle w:val="ConsPlusNormal"/>
        <w:spacing w:before="220"/>
        <w:ind w:firstLine="540"/>
        <w:jc w:val="both"/>
      </w:pPr>
      <w:r>
        <w:t xml:space="preserve">Эффективность реализации Программы оценивается сравнением достигнутых результатов выполнения Программы с целевыми </w:t>
      </w:r>
      <w:hyperlink w:anchor="P613">
        <w:r>
          <w:rPr>
            <w:color w:val="0000FF"/>
          </w:rPr>
          <w:t>показателями</w:t>
        </w:r>
      </w:hyperlink>
      <w:r>
        <w:t xml:space="preserve"> (индикаторами) Программы (приложение N 1 к Программе) и исполнением мероприятий, предусмотренных Программой.</w:t>
      </w:r>
    </w:p>
    <w:p w:rsidR="00931BEE" w:rsidRDefault="00931BEE">
      <w:pPr>
        <w:pStyle w:val="ConsPlusNormal"/>
        <w:spacing w:before="220"/>
        <w:ind w:firstLine="540"/>
        <w:jc w:val="both"/>
      </w:pPr>
      <w:r>
        <w:t>Оценка эффективности реализации Программы осуществляется министерством труда и социальной защиты населения Новгородской области по итогам ее исполнения ежегодно по состоянию на 1 января года, следующего за отчетным, до 1 марта года, следующего за отчетным, и в целом после завершения реализации Программы по состоянию на 1 января 2026 года до 1 марта 2026 года.</w:t>
      </w:r>
    </w:p>
    <w:p w:rsidR="00931BEE" w:rsidRDefault="00931BEE">
      <w:pPr>
        <w:pStyle w:val="ConsPlusNormal"/>
        <w:spacing w:before="220"/>
        <w:ind w:firstLine="540"/>
        <w:jc w:val="both"/>
      </w:pPr>
      <w:r>
        <w:t>Планируемая эффективность реализации Программы по направлениям определяется на основе расчетов по следующей формуле:</w:t>
      </w:r>
    </w:p>
    <w:p w:rsidR="00931BEE" w:rsidRDefault="00931BEE">
      <w:pPr>
        <w:pStyle w:val="ConsPlusNormal"/>
        <w:jc w:val="both"/>
      </w:pPr>
    </w:p>
    <w:p w:rsidR="00931BEE" w:rsidRDefault="00931BEE">
      <w:pPr>
        <w:pStyle w:val="ConsPlusNormal"/>
        <w:jc w:val="center"/>
      </w:pPr>
      <w:r>
        <w:rPr>
          <w:noProof/>
          <w:position w:val="-27"/>
        </w:rPr>
        <w:drawing>
          <wp:inline distT="0" distB="0" distL="0" distR="0">
            <wp:extent cx="104775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0" cy="492760"/>
                    </a:xfrm>
                    <a:prstGeom prst="rect">
                      <a:avLst/>
                    </a:prstGeom>
                    <a:noFill/>
                    <a:ln>
                      <a:noFill/>
                    </a:ln>
                  </pic:spPr>
                </pic:pic>
              </a:graphicData>
            </a:graphic>
          </wp:inline>
        </w:drawing>
      </w:r>
    </w:p>
    <w:p w:rsidR="00931BEE" w:rsidRDefault="00931BEE">
      <w:pPr>
        <w:pStyle w:val="ConsPlusNormal"/>
        <w:jc w:val="both"/>
      </w:pPr>
    </w:p>
    <w:p w:rsidR="00931BEE" w:rsidRDefault="00931BEE">
      <w:pPr>
        <w:pStyle w:val="ConsPlusNormal"/>
        <w:ind w:firstLine="540"/>
        <w:jc w:val="both"/>
      </w:pPr>
      <w:r>
        <w:t>где:</w:t>
      </w:r>
    </w:p>
    <w:p w:rsidR="00931BEE" w:rsidRDefault="00931BEE">
      <w:pPr>
        <w:pStyle w:val="ConsPlusNormal"/>
        <w:spacing w:before="220"/>
        <w:ind w:firstLine="540"/>
        <w:jc w:val="both"/>
      </w:pPr>
      <w:r>
        <w:t>E</w:t>
      </w:r>
      <w:r>
        <w:rPr>
          <w:vertAlign w:val="subscript"/>
        </w:rPr>
        <w:t>n</w:t>
      </w:r>
      <w:r>
        <w:t xml:space="preserve"> - эффективность хода реализации отдельного направления Программы (процентов), характеризуемого n-м целевым показателем (индикатором);</w:t>
      </w:r>
    </w:p>
    <w:p w:rsidR="00931BEE" w:rsidRDefault="00931BEE">
      <w:pPr>
        <w:pStyle w:val="ConsPlusNormal"/>
        <w:spacing w:before="220"/>
        <w:ind w:firstLine="540"/>
        <w:jc w:val="both"/>
      </w:pPr>
      <w:r>
        <w:t>T</w:t>
      </w:r>
      <w:r>
        <w:rPr>
          <w:vertAlign w:val="subscript"/>
        </w:rPr>
        <w:t>fn</w:t>
      </w:r>
      <w:r>
        <w:t xml:space="preserve"> - фактическое значение n-го целевого показателя (индикатора), характеризующего реализацию Программы;</w:t>
      </w:r>
    </w:p>
    <w:p w:rsidR="00931BEE" w:rsidRDefault="00931BEE">
      <w:pPr>
        <w:pStyle w:val="ConsPlusNormal"/>
        <w:spacing w:before="220"/>
        <w:ind w:firstLine="540"/>
        <w:jc w:val="both"/>
      </w:pPr>
      <w:r>
        <w:t>T</w:t>
      </w:r>
      <w:r>
        <w:rPr>
          <w:vertAlign w:val="subscript"/>
        </w:rPr>
        <w:t>pn</w:t>
      </w:r>
      <w:r>
        <w:t xml:space="preserve"> - плановое значение n-го целевого показателя (индикатора);</w:t>
      </w:r>
    </w:p>
    <w:p w:rsidR="00931BEE" w:rsidRDefault="00931BEE">
      <w:pPr>
        <w:pStyle w:val="ConsPlusNormal"/>
        <w:spacing w:before="220"/>
        <w:ind w:firstLine="540"/>
        <w:jc w:val="both"/>
      </w:pPr>
      <w:r>
        <w:t>n - номер целевого показателя (индикатора) Программы.</w:t>
      </w:r>
    </w:p>
    <w:p w:rsidR="00931BEE" w:rsidRDefault="00931BEE">
      <w:pPr>
        <w:pStyle w:val="ConsPlusNormal"/>
        <w:spacing w:before="220"/>
        <w:ind w:firstLine="540"/>
        <w:jc w:val="both"/>
      </w:pPr>
      <w:r>
        <w:lastRenderedPageBreak/>
        <w:t>Интегральная оценка эффективности реализации Программы определяется на основе расчетов по следующей формуле:</w:t>
      </w:r>
    </w:p>
    <w:p w:rsidR="00931BEE" w:rsidRDefault="00931BEE">
      <w:pPr>
        <w:pStyle w:val="ConsPlusNormal"/>
        <w:jc w:val="both"/>
      </w:pPr>
    </w:p>
    <w:p w:rsidR="00931BEE" w:rsidRDefault="00931BEE">
      <w:pPr>
        <w:pStyle w:val="ConsPlusNormal"/>
        <w:jc w:val="center"/>
      </w:pPr>
      <w:r>
        <w:rPr>
          <w:noProof/>
          <w:position w:val="-22"/>
        </w:rPr>
        <w:drawing>
          <wp:inline distT="0" distB="0" distL="0" distR="0">
            <wp:extent cx="91186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1860" cy="429895"/>
                    </a:xfrm>
                    <a:prstGeom prst="rect">
                      <a:avLst/>
                    </a:prstGeom>
                    <a:noFill/>
                    <a:ln>
                      <a:noFill/>
                    </a:ln>
                  </pic:spPr>
                </pic:pic>
              </a:graphicData>
            </a:graphic>
          </wp:inline>
        </w:drawing>
      </w:r>
    </w:p>
    <w:p w:rsidR="00931BEE" w:rsidRDefault="00931BEE">
      <w:pPr>
        <w:pStyle w:val="ConsPlusNormal"/>
        <w:jc w:val="both"/>
      </w:pPr>
    </w:p>
    <w:p w:rsidR="00931BEE" w:rsidRDefault="00931BEE">
      <w:pPr>
        <w:pStyle w:val="ConsPlusNormal"/>
        <w:ind w:firstLine="540"/>
        <w:jc w:val="both"/>
      </w:pPr>
      <w:r>
        <w:t>где:</w:t>
      </w:r>
    </w:p>
    <w:p w:rsidR="00931BEE" w:rsidRDefault="00931BEE">
      <w:pPr>
        <w:pStyle w:val="ConsPlusNormal"/>
        <w:spacing w:before="220"/>
        <w:ind w:firstLine="540"/>
        <w:jc w:val="both"/>
      </w:pPr>
      <w:r>
        <w:t>E - эффективность реализации Программы (процентов);</w:t>
      </w:r>
    </w:p>
    <w:p w:rsidR="00931BEE" w:rsidRDefault="00931BEE">
      <w:pPr>
        <w:pStyle w:val="ConsPlusNormal"/>
        <w:spacing w:before="220"/>
        <w:ind w:firstLine="540"/>
        <w:jc w:val="both"/>
      </w:pPr>
      <w:r>
        <w:t>SumEn - сумма эффективности хода реализации целевых показателей (индикаторов) Программы;</w:t>
      </w:r>
    </w:p>
    <w:p w:rsidR="00931BEE" w:rsidRDefault="00931BEE">
      <w:pPr>
        <w:pStyle w:val="ConsPlusNormal"/>
        <w:spacing w:before="220"/>
        <w:ind w:firstLine="540"/>
        <w:jc w:val="both"/>
      </w:pPr>
      <w:r>
        <w:t>N - количество целевых показателей (индикаторов) Программы.</w:t>
      </w:r>
    </w:p>
    <w:p w:rsidR="00931BEE" w:rsidRDefault="00931BEE">
      <w:pPr>
        <w:pStyle w:val="ConsPlusNormal"/>
        <w:spacing w:before="220"/>
        <w:ind w:firstLine="540"/>
        <w:jc w:val="both"/>
      </w:pPr>
      <w:r>
        <w:t xml:space="preserve">Абзац исключен. - </w:t>
      </w:r>
      <w:hyperlink r:id="rId28">
        <w:r>
          <w:rPr>
            <w:color w:val="0000FF"/>
          </w:rPr>
          <w:t>Постановление</w:t>
        </w:r>
      </w:hyperlink>
      <w:r>
        <w:t xml:space="preserve"> Правительства Новгородской области от 26.11.2019 N 463.</w:t>
      </w:r>
    </w:p>
    <w:p w:rsidR="00931BEE" w:rsidRDefault="00931BEE">
      <w:pPr>
        <w:pStyle w:val="ConsPlusNormal"/>
        <w:spacing w:before="220"/>
        <w:ind w:firstLine="540"/>
        <w:jc w:val="both"/>
      </w:pPr>
      <w:r>
        <w:t>Программа считается эффективной при достижении плановых значений всех целевых показателей (индикаторов), предусмотренных Программой.</w:t>
      </w:r>
    </w:p>
    <w:p w:rsidR="00931BEE" w:rsidRDefault="00931BEE">
      <w:pPr>
        <w:pStyle w:val="ConsPlusNormal"/>
        <w:spacing w:before="220"/>
        <w:ind w:firstLine="540"/>
        <w:jc w:val="both"/>
      </w:pPr>
      <w:r>
        <w:t>Критерии оценки эффективности Программы:</w:t>
      </w:r>
    </w:p>
    <w:p w:rsidR="00931BEE" w:rsidRDefault="00931B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0"/>
        <w:gridCol w:w="4520"/>
      </w:tblGrid>
      <w:tr w:rsidR="00931BEE">
        <w:tc>
          <w:tcPr>
            <w:tcW w:w="4520" w:type="dxa"/>
          </w:tcPr>
          <w:p w:rsidR="00931BEE" w:rsidRDefault="00931BEE">
            <w:pPr>
              <w:pStyle w:val="ConsPlusNormal"/>
              <w:jc w:val="center"/>
            </w:pPr>
            <w:r>
              <w:t>Значение эффективности исполнения Программы (Е)</w:t>
            </w:r>
          </w:p>
        </w:tc>
        <w:tc>
          <w:tcPr>
            <w:tcW w:w="4520" w:type="dxa"/>
            <w:vAlign w:val="center"/>
          </w:tcPr>
          <w:p w:rsidR="00931BEE" w:rsidRDefault="00931BEE">
            <w:pPr>
              <w:pStyle w:val="ConsPlusNormal"/>
              <w:jc w:val="center"/>
            </w:pPr>
            <w:r>
              <w:t>Степень эффективности Программы</w:t>
            </w:r>
          </w:p>
        </w:tc>
      </w:tr>
      <w:tr w:rsidR="00931BEE">
        <w:tc>
          <w:tcPr>
            <w:tcW w:w="4520" w:type="dxa"/>
          </w:tcPr>
          <w:p w:rsidR="00931BEE" w:rsidRDefault="00931BEE">
            <w:pPr>
              <w:pStyle w:val="ConsPlusNormal"/>
            </w:pPr>
            <w:r>
              <w:t>Е &lt;= 69 баллов</w:t>
            </w:r>
          </w:p>
        </w:tc>
        <w:tc>
          <w:tcPr>
            <w:tcW w:w="4520" w:type="dxa"/>
          </w:tcPr>
          <w:p w:rsidR="00931BEE" w:rsidRDefault="00931BEE">
            <w:pPr>
              <w:pStyle w:val="ConsPlusNormal"/>
            </w:pPr>
            <w:r>
              <w:t>неэффективная</w:t>
            </w:r>
          </w:p>
        </w:tc>
      </w:tr>
      <w:tr w:rsidR="00931BEE">
        <w:tc>
          <w:tcPr>
            <w:tcW w:w="4520" w:type="dxa"/>
          </w:tcPr>
          <w:p w:rsidR="00931BEE" w:rsidRDefault="00931BEE">
            <w:pPr>
              <w:pStyle w:val="ConsPlusNormal"/>
            </w:pPr>
            <w:r>
              <w:t>Е = от 70 до 79 баллов</w:t>
            </w:r>
          </w:p>
        </w:tc>
        <w:tc>
          <w:tcPr>
            <w:tcW w:w="4520" w:type="dxa"/>
          </w:tcPr>
          <w:p w:rsidR="00931BEE" w:rsidRDefault="00931BEE">
            <w:pPr>
              <w:pStyle w:val="ConsPlusNormal"/>
            </w:pPr>
            <w:r>
              <w:t>умеренно эффективная</w:t>
            </w:r>
          </w:p>
        </w:tc>
      </w:tr>
      <w:tr w:rsidR="00931BEE">
        <w:tc>
          <w:tcPr>
            <w:tcW w:w="4520" w:type="dxa"/>
          </w:tcPr>
          <w:p w:rsidR="00931BEE" w:rsidRDefault="00931BEE">
            <w:pPr>
              <w:pStyle w:val="ConsPlusNormal"/>
            </w:pPr>
            <w:r>
              <w:t>Е = от 80 до 89 баллов</w:t>
            </w:r>
          </w:p>
        </w:tc>
        <w:tc>
          <w:tcPr>
            <w:tcW w:w="4520" w:type="dxa"/>
          </w:tcPr>
          <w:p w:rsidR="00931BEE" w:rsidRDefault="00931BEE">
            <w:pPr>
              <w:pStyle w:val="ConsPlusNormal"/>
            </w:pPr>
            <w:r>
              <w:t>эффективная</w:t>
            </w:r>
          </w:p>
        </w:tc>
      </w:tr>
      <w:tr w:rsidR="00931BEE">
        <w:tc>
          <w:tcPr>
            <w:tcW w:w="4520" w:type="dxa"/>
          </w:tcPr>
          <w:p w:rsidR="00931BEE" w:rsidRDefault="00931BEE">
            <w:pPr>
              <w:pStyle w:val="ConsPlusNormal"/>
            </w:pPr>
            <w:r>
              <w:t>Е &gt;= 90 баллов</w:t>
            </w:r>
          </w:p>
        </w:tc>
        <w:tc>
          <w:tcPr>
            <w:tcW w:w="4520" w:type="dxa"/>
          </w:tcPr>
          <w:p w:rsidR="00931BEE" w:rsidRDefault="00931BEE">
            <w:pPr>
              <w:pStyle w:val="ConsPlusNormal"/>
            </w:pPr>
            <w:r>
              <w:t>высокоэффективная</w:t>
            </w:r>
          </w:p>
        </w:tc>
      </w:tr>
    </w:tbl>
    <w:p w:rsidR="00931BEE" w:rsidRDefault="00931BEE">
      <w:pPr>
        <w:pStyle w:val="ConsPlusNormal"/>
        <w:jc w:val="both"/>
      </w:pPr>
    </w:p>
    <w:p w:rsidR="00931BEE" w:rsidRDefault="00931BEE">
      <w:pPr>
        <w:pStyle w:val="ConsPlusNormal"/>
        <w:ind w:firstLine="540"/>
        <w:jc w:val="both"/>
      </w:pPr>
      <w:r>
        <w:t xml:space="preserve">абзацы двадцать третий - сороковой исключены. - </w:t>
      </w:r>
      <w:hyperlink r:id="rId29">
        <w:r>
          <w:rPr>
            <w:color w:val="0000FF"/>
          </w:rPr>
          <w:t>Постановление</w:t>
        </w:r>
      </w:hyperlink>
      <w:r>
        <w:t xml:space="preserve"> Правительства Новгородской области от 12.09.2022 N 485.</w:t>
      </w:r>
    </w:p>
    <w:p w:rsidR="00931BEE" w:rsidRDefault="00931BEE">
      <w:pPr>
        <w:pStyle w:val="ConsPlusNormal"/>
        <w:spacing w:before="220"/>
        <w:ind w:firstLine="540"/>
        <w:jc w:val="both"/>
      </w:pPr>
      <w:r>
        <w:t>При реализации Программы на территории Новгородской области возможны следующие риски:</w:t>
      </w:r>
    </w:p>
    <w:p w:rsidR="00931BEE" w:rsidRDefault="00931BEE">
      <w:pPr>
        <w:pStyle w:val="ConsPlusNormal"/>
        <w:spacing w:before="220"/>
        <w:ind w:firstLine="540"/>
        <w:jc w:val="both"/>
      </w:pPr>
      <w:r>
        <w:t>отказ потенциальных работодателей от найма участников Программы после их приезда на территорию вселения;</w:t>
      </w:r>
    </w:p>
    <w:p w:rsidR="00931BEE" w:rsidRDefault="00931BEE">
      <w:pPr>
        <w:pStyle w:val="ConsPlusNormal"/>
        <w:spacing w:before="220"/>
        <w:ind w:firstLine="540"/>
        <w:jc w:val="both"/>
      </w:pPr>
      <w:r>
        <w:t>несоответствие квалификации участников Программы требованиям профессиональных стандартов по заявленным вакантным рабочим местам;</w:t>
      </w:r>
    </w:p>
    <w:p w:rsidR="00931BEE" w:rsidRDefault="00931BEE">
      <w:pPr>
        <w:pStyle w:val="ConsPlusNormal"/>
        <w:spacing w:before="220"/>
        <w:ind w:firstLine="540"/>
        <w:jc w:val="both"/>
      </w:pPr>
      <w:r>
        <w:t>включение участников Программы в категорию безработных, иные обстоятельства, связанные с трудоустройством соотечественников;</w:t>
      </w:r>
    </w:p>
    <w:p w:rsidR="00931BEE" w:rsidRDefault="00931BEE">
      <w:pPr>
        <w:pStyle w:val="ConsPlusNormal"/>
        <w:spacing w:before="220"/>
        <w:ind w:firstLine="540"/>
        <w:jc w:val="both"/>
      </w:pPr>
      <w:r>
        <w:t>невозможность обеспечения жильем по заявкам участников Программы, сложности с наймом и оплатой временного жилья, неспособность участников Программы нести расходы по аренде или приобретению постоянного жилья;</w:t>
      </w:r>
    </w:p>
    <w:p w:rsidR="00931BEE" w:rsidRDefault="00931BEE">
      <w:pPr>
        <w:pStyle w:val="ConsPlusNormal"/>
        <w:spacing w:before="220"/>
        <w:ind w:firstLine="540"/>
        <w:jc w:val="both"/>
      </w:pPr>
      <w:r>
        <w:t>выезд участника Программы и (или) члена его семьи из территории вселения ранее чем через 3 года со дня постановки на учет в УМВД России по Новгородской области в качестве участника Программы и (или) члена его семьи;</w:t>
      </w:r>
    </w:p>
    <w:p w:rsidR="00931BEE" w:rsidRDefault="00931BEE">
      <w:pPr>
        <w:pStyle w:val="ConsPlusNormal"/>
        <w:spacing w:before="220"/>
        <w:ind w:firstLine="540"/>
        <w:jc w:val="both"/>
      </w:pPr>
      <w:r>
        <w:lastRenderedPageBreak/>
        <w:t>риск возрастания нагрузки на бюджетную систему в случае предоставления переселенцу дополнительного перечня услуг (дополнительные средства на обустройство, например жилье);</w:t>
      </w:r>
    </w:p>
    <w:p w:rsidR="00931BEE" w:rsidRDefault="00931BEE">
      <w:pPr>
        <w:pStyle w:val="ConsPlusNormal"/>
        <w:spacing w:before="220"/>
        <w:ind w:firstLine="540"/>
        <w:jc w:val="both"/>
      </w:pPr>
      <w:r>
        <w:t>обособление переселенцев, создание замкнутых этносоциальных групп;</w:t>
      </w:r>
    </w:p>
    <w:p w:rsidR="00931BEE" w:rsidRDefault="00931BEE">
      <w:pPr>
        <w:pStyle w:val="ConsPlusNormal"/>
        <w:spacing w:before="220"/>
        <w:ind w:firstLine="540"/>
        <w:jc w:val="both"/>
      </w:pPr>
      <w:r>
        <w:t>рост межнациональной напряженности.</w:t>
      </w:r>
    </w:p>
    <w:p w:rsidR="00931BEE" w:rsidRDefault="00931BEE">
      <w:pPr>
        <w:pStyle w:val="ConsPlusNormal"/>
        <w:spacing w:before="220"/>
        <w:ind w:firstLine="540"/>
        <w:jc w:val="both"/>
      </w:pPr>
      <w:r>
        <w:t>Для управления рисками предусматриваются следующие мероприятия, направленные на их снижение:</w:t>
      </w:r>
    </w:p>
    <w:p w:rsidR="00931BEE" w:rsidRDefault="00931BEE">
      <w:pPr>
        <w:pStyle w:val="ConsPlusNormal"/>
        <w:spacing w:before="220"/>
        <w:ind w:firstLine="540"/>
        <w:jc w:val="both"/>
      </w:pPr>
      <w:r>
        <w:t>организация разъяснительной работы посредством размещения информации в открытых источниках о целях и задачах Программы для формирования толерантного отношения к соотечественникам;</w:t>
      </w:r>
    </w:p>
    <w:p w:rsidR="00931BEE" w:rsidRDefault="00931BEE">
      <w:pPr>
        <w:pStyle w:val="ConsPlusNormal"/>
        <w:spacing w:before="220"/>
        <w:ind w:firstLine="540"/>
        <w:jc w:val="both"/>
      </w:pPr>
      <w:r>
        <w:t>мониторинг в сфере межнациональных и межконфессиональных отношений в муниципальных образованиях;</w:t>
      </w:r>
    </w:p>
    <w:p w:rsidR="00931BEE" w:rsidRDefault="00931BEE">
      <w:pPr>
        <w:pStyle w:val="ConsPlusNormal"/>
        <w:spacing w:before="220"/>
        <w:ind w:firstLine="540"/>
        <w:jc w:val="both"/>
      </w:pPr>
      <w:r>
        <w:t>согласование возможности трудоустройства с будущими работодателями на стадии оформления заявления соотечественника об участии в Программе;</w:t>
      </w:r>
    </w:p>
    <w:p w:rsidR="00931BEE" w:rsidRDefault="00931BEE">
      <w:pPr>
        <w:pStyle w:val="ConsPlusNormal"/>
        <w:spacing w:before="220"/>
        <w:ind w:firstLine="540"/>
        <w:jc w:val="both"/>
      </w:pPr>
      <w:r>
        <w:t>подбор вариантов подходящей работы по заявленным от работодателей в органы занятости населения вакансиям, содействие в самостоятельном поиске работы;</w:t>
      </w:r>
    </w:p>
    <w:p w:rsidR="00931BEE" w:rsidRDefault="00931BEE">
      <w:pPr>
        <w:pStyle w:val="ConsPlusNormal"/>
        <w:spacing w:before="220"/>
        <w:ind w:firstLine="540"/>
        <w:jc w:val="both"/>
      </w:pPr>
      <w:r>
        <w:t>организация через органы занятости населения профессионального обучения и дополнительного профессионального образования профессиям, востребованным на рынке труда, включение соотечественника в программы профессиональной и социальной адаптации;</w:t>
      </w:r>
    </w:p>
    <w:p w:rsidR="00931BEE" w:rsidRDefault="00931BEE">
      <w:pPr>
        <w:pStyle w:val="ConsPlusNormal"/>
        <w:spacing w:before="220"/>
        <w:ind w:firstLine="540"/>
        <w:jc w:val="both"/>
      </w:pPr>
      <w:r>
        <w:t>оказание содействия в регистрации в качестве ищущего работу и безработного, выплата пособия по безработице;</w:t>
      </w:r>
    </w:p>
    <w:p w:rsidR="00931BEE" w:rsidRDefault="00931BEE">
      <w:pPr>
        <w:pStyle w:val="ConsPlusNormal"/>
        <w:spacing w:before="220"/>
        <w:ind w:firstLine="540"/>
        <w:jc w:val="both"/>
      </w:pPr>
      <w:r>
        <w:t>содействие в открытии собственного дела;</w:t>
      </w:r>
    </w:p>
    <w:p w:rsidR="00931BEE" w:rsidRDefault="00931BEE">
      <w:pPr>
        <w:pStyle w:val="ConsPlusNormal"/>
        <w:spacing w:before="220"/>
        <w:ind w:firstLine="540"/>
        <w:jc w:val="both"/>
      </w:pPr>
      <w:r>
        <w:t>проработка различных вариантов временного размещения соотечественников на стадии оформления заявления об участии в Программе;</w:t>
      </w:r>
    </w:p>
    <w:p w:rsidR="00931BEE" w:rsidRDefault="00931BEE">
      <w:pPr>
        <w:pStyle w:val="ConsPlusNormal"/>
        <w:spacing w:before="220"/>
        <w:ind w:firstLine="540"/>
        <w:jc w:val="both"/>
      </w:pPr>
      <w:r>
        <w:t>информационная поддержка путем распространения в открытом доступе памяток об условиях временного найма жилья и стоимости проживания семьи, условиях приобретения постоянного жилья;</w:t>
      </w:r>
    </w:p>
    <w:p w:rsidR="00931BEE" w:rsidRDefault="00931BEE">
      <w:pPr>
        <w:pStyle w:val="ConsPlusNormal"/>
        <w:spacing w:before="220"/>
        <w:ind w:firstLine="540"/>
        <w:jc w:val="both"/>
      </w:pPr>
      <w:r>
        <w:t>содействие участию соотечественников в программах ипотечного кредитования жилья и выделению земельных участков под индивидуальное жилищное строительство;</w:t>
      </w:r>
    </w:p>
    <w:p w:rsidR="00931BEE" w:rsidRDefault="00931BEE">
      <w:pPr>
        <w:pStyle w:val="ConsPlusNormal"/>
        <w:spacing w:before="220"/>
        <w:ind w:firstLine="540"/>
        <w:jc w:val="both"/>
      </w:pPr>
      <w:r>
        <w:t>расселение соотечественников преимущественно в местах с низким уровнем безработицы и на территориях с предполагаемым строительством новых производственных объектов;</w:t>
      </w:r>
    </w:p>
    <w:p w:rsidR="00931BEE" w:rsidRDefault="00931BEE">
      <w:pPr>
        <w:pStyle w:val="ConsPlusNormal"/>
        <w:spacing w:before="220"/>
        <w:ind w:firstLine="540"/>
        <w:jc w:val="both"/>
      </w:pPr>
      <w:r>
        <w:t>организация разъяснительной работы по вопросу последствий выезда для соотечественника, в том числе взыскания с него затрат, понесенных государством на выплату подъемных, компенсацию транспортных расходов, затрат на оформление документов.</w:t>
      </w:r>
    </w:p>
    <w:p w:rsidR="00931BEE" w:rsidRDefault="00931BEE">
      <w:pPr>
        <w:pStyle w:val="ConsPlusNormal"/>
        <w:spacing w:before="220"/>
        <w:ind w:firstLine="540"/>
        <w:jc w:val="both"/>
      </w:pPr>
      <w:r>
        <w:t>Управление рисками, появление которых возможно в период реализации Программы, носит комплексный и системный характер, что характеризует достаточную степень готовности к приему участников Программы.</w:t>
      </w:r>
    </w:p>
    <w:p w:rsidR="00931BEE" w:rsidRDefault="00931BEE">
      <w:pPr>
        <w:pStyle w:val="ConsPlusNormal"/>
        <w:spacing w:before="220"/>
        <w:ind w:firstLine="540"/>
        <w:jc w:val="both"/>
      </w:pPr>
      <w:r>
        <w:t>В целях снижения возможных рисков реализации Программы на этапе рассмотрения заявления об участии в Программе к претенденту применяются требования.</w:t>
      </w:r>
    </w:p>
    <w:p w:rsidR="00931BEE" w:rsidRDefault="00931BEE">
      <w:pPr>
        <w:pStyle w:val="ConsPlusNormal"/>
        <w:spacing w:before="220"/>
        <w:ind w:firstLine="540"/>
        <w:jc w:val="both"/>
      </w:pPr>
      <w:r>
        <w:t xml:space="preserve">Участие в Программе могут принять дееспособные соотечественники, достигшие 18-летнего </w:t>
      </w:r>
      <w:r>
        <w:lastRenderedPageBreak/>
        <w:t xml:space="preserve">возраста и не превысившие возраст, дающий право на страховую пенсию в соответствии с Федеральным </w:t>
      </w:r>
      <w:hyperlink r:id="rId30">
        <w:r>
          <w:rPr>
            <w:color w:val="0000FF"/>
          </w:rPr>
          <w:t>законом</w:t>
        </w:r>
      </w:hyperlink>
      <w:r>
        <w:t xml:space="preserve"> от 28 декабря 2013 года N 400-ФЗ "О страховых пенсиях", и соответствующие одному из следующих требований:</w:t>
      </w:r>
    </w:p>
    <w:p w:rsidR="00931BEE" w:rsidRDefault="00931BEE">
      <w:pPr>
        <w:pStyle w:val="ConsPlusNormal"/>
        <w:spacing w:before="220"/>
        <w:ind w:firstLine="540"/>
        <w:jc w:val="both"/>
      </w:pPr>
      <w:r>
        <w:t>наличие у соотечественника профессионального образования (квалификации) и опыта работы по полученной профессии (специальности) не менее 6 месяцев на дату подачи заявления об участии в Программе, востребованной на рынке труда Новгородской области (требование о наличии опыта работы не применяется к лицам в возрасте не старше 35 лет, завершившим обучение в образовательных организациях, расположенных на территории Российской Федерации, по образовательным программам среднего профессионального образования или образовательным программам высшего образования по профессиям (специальностям), востребованным на рынке труда Новгородской области, и имеющим документ об образовании и квалификации, полученный не ранее 18 месяцев до даты подачи заявления об участии в Программе);</w:t>
      </w:r>
    </w:p>
    <w:p w:rsidR="00931BEE" w:rsidRDefault="00931BEE">
      <w:pPr>
        <w:pStyle w:val="ConsPlusNormal"/>
        <w:spacing w:before="220"/>
        <w:ind w:firstLine="540"/>
        <w:jc w:val="both"/>
      </w:pPr>
      <w:r>
        <w:t xml:space="preserve">наличие у соотечественника статуса научного работника в соответствии с Федеральным </w:t>
      </w:r>
      <w:hyperlink r:id="rId31">
        <w:r>
          <w:rPr>
            <w:color w:val="0000FF"/>
          </w:rPr>
          <w:t>законом</w:t>
        </w:r>
      </w:hyperlink>
      <w:r>
        <w:t xml:space="preserve"> от 23 августа 1996 года N 127-ФЗ "О науке и государственной научно-технической политике", в том числе при отсутствии опыта работы, при условии трудоустройства в организациях Новгородской области или наличии гарантийного письма о трудоустройстве в них;</w:t>
      </w:r>
    </w:p>
    <w:p w:rsidR="00931BEE" w:rsidRDefault="00931BEE">
      <w:pPr>
        <w:pStyle w:val="ConsPlusNormal"/>
        <w:spacing w:before="220"/>
        <w:ind w:firstLine="540"/>
        <w:jc w:val="both"/>
      </w:pPr>
      <w:r>
        <w:t>наличие у соотечественника, законно проживающего на территории Российской Федерации, подтвержденного стажа трудовой деятельности в Новгородской области не менее 6 месяцев в совокупности в каждом году в течение 2 лет, предшествующих дате подачи заявления об участии в Программе, или наличие подтвержденного стажа непрерывной трудовой деятельности в Новгородской области не менее одного года, предшествующего дате подачи заявления об участии в Программе;</w:t>
      </w:r>
    </w:p>
    <w:p w:rsidR="00931BEE" w:rsidRDefault="00931BEE">
      <w:pPr>
        <w:pStyle w:val="ConsPlusNormal"/>
        <w:spacing w:before="220"/>
        <w:ind w:firstLine="540"/>
        <w:jc w:val="both"/>
      </w:pPr>
      <w:r>
        <w:t>осуществление на территории Новгородской области деятельности в качестве зарегистрированного индивидуального предпринимателя или главы крестьянского (фермерского) хозяйства с подтверждением деятельности в качестве таковых (в том числе наличие поданной налоговой декларации) и с документальным подтверждением оплаты фиксированных взносов, установленных законодательством, а также отсутствием налоговой задолженности от данной деятельности за период не менее одного года со дня регистрации;</w:t>
      </w:r>
    </w:p>
    <w:p w:rsidR="00931BEE" w:rsidRDefault="00931BEE">
      <w:pPr>
        <w:pStyle w:val="ConsPlusNormal"/>
        <w:spacing w:before="220"/>
        <w:ind w:firstLine="540"/>
        <w:jc w:val="both"/>
      </w:pPr>
      <w:r>
        <w:t>обучение по очной форме обучения не менее 2 лет в профессиональных образовательных организациях и образовательных организациях высшего образования, имеющих государственную аккредитацию и расположенных на территории Новгородской области.</w:t>
      </w:r>
    </w:p>
    <w:p w:rsidR="00931BEE" w:rsidRDefault="00931BEE">
      <w:pPr>
        <w:pStyle w:val="ConsPlusNormal"/>
        <w:spacing w:before="220"/>
        <w:ind w:firstLine="540"/>
        <w:jc w:val="both"/>
      </w:pPr>
      <w:r>
        <w:t>Требования к профессиональному образованию и стажу работы не применяются к соотечественникам:</w:t>
      </w:r>
    </w:p>
    <w:p w:rsidR="00931BEE" w:rsidRDefault="00931BEE">
      <w:pPr>
        <w:pStyle w:val="ConsPlusNormal"/>
        <w:spacing w:before="220"/>
        <w:ind w:firstLine="540"/>
        <w:jc w:val="both"/>
      </w:pPr>
      <w:r>
        <w:t>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rsidR="00931BEE" w:rsidRDefault="00931BEE">
      <w:pPr>
        <w:pStyle w:val="ConsPlusNormal"/>
        <w:spacing w:before="220"/>
        <w:ind w:firstLine="540"/>
        <w:jc w:val="both"/>
      </w:pPr>
      <w: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931BEE" w:rsidRDefault="00931BEE">
      <w:pPr>
        <w:pStyle w:val="ConsPlusNormal"/>
        <w:spacing w:before="220"/>
        <w:ind w:firstLine="540"/>
        <w:jc w:val="both"/>
      </w:pPr>
      <w:r>
        <w:t xml:space="preserve">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подавшим </w:t>
      </w:r>
      <w:r>
        <w:lastRenderedPageBreak/>
        <w:t xml:space="preserve">заявление об участии в Государственной </w:t>
      </w:r>
      <w:hyperlink r:id="rId32">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в уполномоченный орган в стране своего постоянного проживания (пребывания) или гражданской принадлежности.</w:t>
      </w:r>
    </w:p>
    <w:p w:rsidR="00931BEE" w:rsidRDefault="00931BEE">
      <w:pPr>
        <w:pStyle w:val="ConsPlusNormal"/>
        <w:spacing w:before="220"/>
        <w:ind w:firstLine="540"/>
        <w:jc w:val="both"/>
      </w:pPr>
      <w:r>
        <w:t>Подтверждением сведений об образовании и (или) квалификации, опыте работы являются документы об образовании и (или) о квалификации, стаже трудовой деятельности, наличии ученого звания и ученой степени, а также сведения, характеризующие личность заявителя, его профессиональные навыки и умения (если такие имеются).</w:t>
      </w:r>
    </w:p>
    <w:p w:rsidR="00931BEE" w:rsidRDefault="00931BEE">
      <w:pPr>
        <w:pStyle w:val="ConsPlusNormal"/>
        <w:jc w:val="both"/>
      </w:pPr>
    </w:p>
    <w:p w:rsidR="00931BEE" w:rsidRDefault="00931BEE">
      <w:pPr>
        <w:pStyle w:val="ConsPlusTitle"/>
        <w:jc w:val="center"/>
        <w:outlineLvl w:val="1"/>
      </w:pPr>
      <w:r>
        <w:t>VII. Приложения к Программе</w:t>
      </w:r>
    </w:p>
    <w:p w:rsidR="00931BEE" w:rsidRDefault="00931BEE">
      <w:pPr>
        <w:pStyle w:val="ConsPlusNormal"/>
        <w:jc w:val="both"/>
      </w:pPr>
    </w:p>
    <w:p w:rsidR="00931BEE" w:rsidRDefault="00931BEE">
      <w:pPr>
        <w:pStyle w:val="ConsPlusNormal"/>
        <w:ind w:firstLine="540"/>
        <w:jc w:val="both"/>
      </w:pPr>
      <w:r>
        <w:t>К Программе прилагаются:</w:t>
      </w:r>
    </w:p>
    <w:p w:rsidR="00931BEE" w:rsidRDefault="00931BEE">
      <w:pPr>
        <w:pStyle w:val="ConsPlusNormal"/>
        <w:spacing w:before="220"/>
        <w:ind w:firstLine="540"/>
        <w:jc w:val="both"/>
      </w:pPr>
      <w:r>
        <w:t xml:space="preserve">целевые </w:t>
      </w:r>
      <w:hyperlink w:anchor="P613">
        <w:r>
          <w:rPr>
            <w:color w:val="0000FF"/>
          </w:rPr>
          <w:t>показатели</w:t>
        </w:r>
      </w:hyperlink>
      <w:r>
        <w:t xml:space="preserve"> (индикаторы) реализации Программы (приложение N 1 к Программе);</w:t>
      </w:r>
    </w:p>
    <w:p w:rsidR="00931BEE" w:rsidRDefault="00931BEE">
      <w:pPr>
        <w:pStyle w:val="ConsPlusNormal"/>
        <w:spacing w:before="220"/>
        <w:ind w:firstLine="540"/>
        <w:jc w:val="both"/>
      </w:pPr>
      <w:hyperlink w:anchor="P750">
        <w:r>
          <w:rPr>
            <w:color w:val="0000FF"/>
          </w:rPr>
          <w:t>перечень</w:t>
        </w:r>
      </w:hyperlink>
      <w:r>
        <w:t xml:space="preserve"> основных мероприятий Программы (приложение N 2 к Программе);</w:t>
      </w:r>
    </w:p>
    <w:p w:rsidR="00931BEE" w:rsidRDefault="00931BEE">
      <w:pPr>
        <w:pStyle w:val="ConsPlusNormal"/>
        <w:spacing w:before="220"/>
        <w:ind w:firstLine="540"/>
        <w:jc w:val="both"/>
      </w:pPr>
      <w:hyperlink w:anchor="P1060">
        <w:r>
          <w:rPr>
            <w:color w:val="0000FF"/>
          </w:rPr>
          <w:t>перечень</w:t>
        </w:r>
      </w:hyperlink>
      <w:r>
        <w:t xml:space="preserve"> нормативных правовых актов области, принимаемых в целях реализации Программы (приложение N 3 к Программе);</w:t>
      </w:r>
    </w:p>
    <w:p w:rsidR="00931BEE" w:rsidRDefault="00931BEE">
      <w:pPr>
        <w:pStyle w:val="ConsPlusNormal"/>
        <w:spacing w:before="220"/>
        <w:ind w:firstLine="540"/>
        <w:jc w:val="both"/>
      </w:pPr>
      <w:hyperlink w:anchor="P1122">
        <w:r>
          <w:rPr>
            <w:color w:val="0000FF"/>
          </w:rPr>
          <w:t>объемы</w:t>
        </w:r>
      </w:hyperlink>
      <w:r>
        <w:t xml:space="preserve"> финансовых ресурсов на реализацию основных мероприятий Программы (приложение N 4 к Программе);</w:t>
      </w:r>
    </w:p>
    <w:p w:rsidR="00931BEE" w:rsidRDefault="00931BEE">
      <w:pPr>
        <w:pStyle w:val="ConsPlusNormal"/>
        <w:spacing w:before="220"/>
        <w:ind w:firstLine="540"/>
        <w:jc w:val="both"/>
      </w:pPr>
      <w:r>
        <w:t>описание территории вселения, включая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w:t>
      </w:r>
      <w:hyperlink w:anchor="P1219">
        <w:r>
          <w:rPr>
            <w:color w:val="0000FF"/>
          </w:rPr>
          <w:t>приложение N 5</w:t>
        </w:r>
      </w:hyperlink>
      <w:r>
        <w:t xml:space="preserve"> к Программе);</w:t>
      </w:r>
    </w:p>
    <w:p w:rsidR="00931BEE" w:rsidRDefault="00931BEE">
      <w:pPr>
        <w:pStyle w:val="ConsPlusNormal"/>
        <w:spacing w:before="220"/>
        <w:ind w:firstLine="540"/>
        <w:jc w:val="both"/>
      </w:pPr>
      <w:hyperlink w:anchor="P1561">
        <w:r>
          <w:rPr>
            <w:color w:val="0000FF"/>
          </w:rPr>
          <w:t>сведения</w:t>
        </w:r>
      </w:hyperlink>
      <w:r>
        <w:t xml:space="preserve"> о порядке сбора информации и методике расчета целевых показателей (индикаторов) Программы (приложение N 6 к Программе).</w:t>
      </w: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right"/>
        <w:outlineLvl w:val="1"/>
      </w:pPr>
      <w:r>
        <w:t>Приложение N 1</w:t>
      </w:r>
    </w:p>
    <w:p w:rsidR="00931BEE" w:rsidRDefault="00931BEE">
      <w:pPr>
        <w:pStyle w:val="ConsPlusNormal"/>
        <w:jc w:val="right"/>
      </w:pPr>
      <w:r>
        <w:t>к государственной программе</w:t>
      </w:r>
    </w:p>
    <w:p w:rsidR="00931BEE" w:rsidRDefault="00931BEE">
      <w:pPr>
        <w:pStyle w:val="ConsPlusNormal"/>
        <w:jc w:val="right"/>
      </w:pPr>
      <w:r>
        <w:t>Новгородской области по оказанию</w:t>
      </w:r>
    </w:p>
    <w:p w:rsidR="00931BEE" w:rsidRDefault="00931BEE">
      <w:pPr>
        <w:pStyle w:val="ConsPlusNormal"/>
        <w:jc w:val="right"/>
      </w:pPr>
      <w:r>
        <w:t>содействия добровольному переселению</w:t>
      </w:r>
    </w:p>
    <w:p w:rsidR="00931BEE" w:rsidRDefault="00931BEE">
      <w:pPr>
        <w:pStyle w:val="ConsPlusNormal"/>
        <w:jc w:val="right"/>
      </w:pPr>
      <w:r>
        <w:t>в Российскую Федерацию соотечественников,</w:t>
      </w:r>
    </w:p>
    <w:p w:rsidR="00931BEE" w:rsidRDefault="00931BEE">
      <w:pPr>
        <w:pStyle w:val="ConsPlusNormal"/>
        <w:jc w:val="right"/>
      </w:pPr>
      <w:r>
        <w:t>проживающих за рубежом, на 2019 - 2025 годы</w:t>
      </w:r>
    </w:p>
    <w:p w:rsidR="00931BEE" w:rsidRDefault="00931BEE">
      <w:pPr>
        <w:pStyle w:val="ConsPlusNormal"/>
        <w:jc w:val="both"/>
      </w:pPr>
    </w:p>
    <w:p w:rsidR="00931BEE" w:rsidRDefault="00931BEE">
      <w:pPr>
        <w:pStyle w:val="ConsPlusTitle"/>
        <w:jc w:val="center"/>
      </w:pPr>
      <w:bookmarkStart w:id="1" w:name="P613"/>
      <w:bookmarkEnd w:id="1"/>
      <w:r>
        <w:t>ЦЕЛЕВЫЕ ПОКАЗАТЕЛИ (ИНДИКАТОРЫ) РЕАЛИЗАЦИИ ПРОГРАММЫ</w:t>
      </w:r>
    </w:p>
    <w:p w:rsidR="00931BEE" w:rsidRDefault="00931BEE">
      <w:pPr>
        <w:pStyle w:val="ConsPlusNormal"/>
        <w:jc w:val="both"/>
      </w:pPr>
    </w:p>
    <w:p w:rsidR="00931BEE" w:rsidRDefault="00931BEE">
      <w:pPr>
        <w:pStyle w:val="ConsPlusNormal"/>
        <w:sectPr w:rsidR="00931B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4"/>
        <w:gridCol w:w="623"/>
        <w:gridCol w:w="623"/>
        <w:gridCol w:w="623"/>
        <w:gridCol w:w="623"/>
        <w:gridCol w:w="623"/>
        <w:gridCol w:w="623"/>
        <w:gridCol w:w="623"/>
        <w:gridCol w:w="623"/>
        <w:gridCol w:w="623"/>
        <w:gridCol w:w="623"/>
        <w:gridCol w:w="3288"/>
      </w:tblGrid>
      <w:tr w:rsidR="00931BEE">
        <w:tc>
          <w:tcPr>
            <w:tcW w:w="3288" w:type="dxa"/>
            <w:vMerge w:val="restart"/>
            <w:vAlign w:val="center"/>
          </w:tcPr>
          <w:p w:rsidR="00931BEE" w:rsidRDefault="00931BEE">
            <w:pPr>
              <w:pStyle w:val="ConsPlusNormal"/>
              <w:jc w:val="center"/>
            </w:pPr>
            <w:r>
              <w:lastRenderedPageBreak/>
              <w:t>Цель, задачи реализации Программы и показатели</w:t>
            </w:r>
          </w:p>
        </w:tc>
        <w:tc>
          <w:tcPr>
            <w:tcW w:w="794" w:type="dxa"/>
            <w:vMerge w:val="restart"/>
            <w:vAlign w:val="center"/>
          </w:tcPr>
          <w:p w:rsidR="00931BEE" w:rsidRDefault="00931BEE">
            <w:pPr>
              <w:pStyle w:val="ConsPlusNormal"/>
              <w:jc w:val="center"/>
            </w:pPr>
            <w:r>
              <w:t>Единица измерения</w:t>
            </w:r>
          </w:p>
        </w:tc>
        <w:tc>
          <w:tcPr>
            <w:tcW w:w="1869" w:type="dxa"/>
            <w:gridSpan w:val="3"/>
            <w:vAlign w:val="center"/>
          </w:tcPr>
          <w:p w:rsidR="00931BEE" w:rsidRDefault="00931BEE">
            <w:pPr>
              <w:pStyle w:val="ConsPlusNormal"/>
              <w:jc w:val="center"/>
            </w:pPr>
            <w:r>
              <w:t>Отчетный период (текущий показатель предыдущих лет)</w:t>
            </w:r>
          </w:p>
        </w:tc>
        <w:tc>
          <w:tcPr>
            <w:tcW w:w="4361" w:type="dxa"/>
            <w:gridSpan w:val="7"/>
            <w:vAlign w:val="center"/>
          </w:tcPr>
          <w:p w:rsidR="00931BEE" w:rsidRDefault="00931BEE">
            <w:pPr>
              <w:pStyle w:val="ConsPlusNormal"/>
              <w:jc w:val="center"/>
            </w:pPr>
            <w:r>
              <w:t>Плановый период (плановый показатель)</w:t>
            </w:r>
          </w:p>
        </w:tc>
        <w:tc>
          <w:tcPr>
            <w:tcW w:w="3288" w:type="dxa"/>
            <w:vMerge w:val="restart"/>
            <w:vAlign w:val="center"/>
          </w:tcPr>
          <w:p w:rsidR="00931BEE" w:rsidRDefault="00931BEE">
            <w:pPr>
              <w:pStyle w:val="ConsPlusNormal"/>
              <w:jc w:val="center"/>
            </w:pPr>
            <w:r>
              <w:t>Целевое значение</w:t>
            </w:r>
          </w:p>
        </w:tc>
      </w:tr>
      <w:tr w:rsidR="00931BEE">
        <w:tc>
          <w:tcPr>
            <w:tcW w:w="3288" w:type="dxa"/>
            <w:vMerge/>
          </w:tcPr>
          <w:p w:rsidR="00931BEE" w:rsidRDefault="00931BEE">
            <w:pPr>
              <w:pStyle w:val="ConsPlusNormal"/>
            </w:pPr>
          </w:p>
        </w:tc>
        <w:tc>
          <w:tcPr>
            <w:tcW w:w="794" w:type="dxa"/>
            <w:vMerge/>
          </w:tcPr>
          <w:p w:rsidR="00931BEE" w:rsidRDefault="00931BEE">
            <w:pPr>
              <w:pStyle w:val="ConsPlusNormal"/>
            </w:pPr>
          </w:p>
        </w:tc>
        <w:tc>
          <w:tcPr>
            <w:tcW w:w="623" w:type="dxa"/>
            <w:vAlign w:val="center"/>
          </w:tcPr>
          <w:p w:rsidR="00931BEE" w:rsidRDefault="00931BEE">
            <w:pPr>
              <w:pStyle w:val="ConsPlusNormal"/>
              <w:jc w:val="center"/>
            </w:pPr>
            <w:r>
              <w:t>2016 год</w:t>
            </w:r>
          </w:p>
        </w:tc>
        <w:tc>
          <w:tcPr>
            <w:tcW w:w="623" w:type="dxa"/>
            <w:vAlign w:val="center"/>
          </w:tcPr>
          <w:p w:rsidR="00931BEE" w:rsidRDefault="00931BEE">
            <w:pPr>
              <w:pStyle w:val="ConsPlusNormal"/>
              <w:jc w:val="center"/>
            </w:pPr>
            <w:r>
              <w:t>2017 год</w:t>
            </w:r>
          </w:p>
        </w:tc>
        <w:tc>
          <w:tcPr>
            <w:tcW w:w="623" w:type="dxa"/>
            <w:vAlign w:val="center"/>
          </w:tcPr>
          <w:p w:rsidR="00931BEE" w:rsidRDefault="00931BEE">
            <w:pPr>
              <w:pStyle w:val="ConsPlusNormal"/>
              <w:jc w:val="center"/>
            </w:pPr>
            <w:r>
              <w:t>2018 год</w:t>
            </w:r>
          </w:p>
        </w:tc>
        <w:tc>
          <w:tcPr>
            <w:tcW w:w="623" w:type="dxa"/>
            <w:vAlign w:val="center"/>
          </w:tcPr>
          <w:p w:rsidR="00931BEE" w:rsidRDefault="00931BEE">
            <w:pPr>
              <w:pStyle w:val="ConsPlusNormal"/>
              <w:jc w:val="center"/>
            </w:pPr>
            <w:r>
              <w:t>2019 год</w:t>
            </w:r>
          </w:p>
        </w:tc>
        <w:tc>
          <w:tcPr>
            <w:tcW w:w="623" w:type="dxa"/>
            <w:vAlign w:val="center"/>
          </w:tcPr>
          <w:p w:rsidR="00931BEE" w:rsidRDefault="00931BEE">
            <w:pPr>
              <w:pStyle w:val="ConsPlusNormal"/>
              <w:jc w:val="center"/>
            </w:pPr>
            <w:r>
              <w:t>2020 год</w:t>
            </w:r>
          </w:p>
        </w:tc>
        <w:tc>
          <w:tcPr>
            <w:tcW w:w="623" w:type="dxa"/>
            <w:vAlign w:val="center"/>
          </w:tcPr>
          <w:p w:rsidR="00931BEE" w:rsidRDefault="00931BEE">
            <w:pPr>
              <w:pStyle w:val="ConsPlusNormal"/>
              <w:jc w:val="center"/>
            </w:pPr>
            <w:r>
              <w:t>2021 год</w:t>
            </w:r>
          </w:p>
        </w:tc>
        <w:tc>
          <w:tcPr>
            <w:tcW w:w="623" w:type="dxa"/>
            <w:vAlign w:val="center"/>
          </w:tcPr>
          <w:p w:rsidR="00931BEE" w:rsidRDefault="00931BEE">
            <w:pPr>
              <w:pStyle w:val="ConsPlusNormal"/>
              <w:jc w:val="center"/>
            </w:pPr>
            <w:r>
              <w:t>2022 год</w:t>
            </w:r>
          </w:p>
        </w:tc>
        <w:tc>
          <w:tcPr>
            <w:tcW w:w="623" w:type="dxa"/>
            <w:vAlign w:val="center"/>
          </w:tcPr>
          <w:p w:rsidR="00931BEE" w:rsidRDefault="00931BEE">
            <w:pPr>
              <w:pStyle w:val="ConsPlusNormal"/>
              <w:jc w:val="center"/>
            </w:pPr>
            <w:r>
              <w:t>2023 год</w:t>
            </w:r>
          </w:p>
        </w:tc>
        <w:tc>
          <w:tcPr>
            <w:tcW w:w="623" w:type="dxa"/>
            <w:vAlign w:val="center"/>
          </w:tcPr>
          <w:p w:rsidR="00931BEE" w:rsidRDefault="00931BEE">
            <w:pPr>
              <w:pStyle w:val="ConsPlusNormal"/>
              <w:jc w:val="center"/>
            </w:pPr>
            <w:r>
              <w:t>2024 год</w:t>
            </w:r>
          </w:p>
        </w:tc>
        <w:tc>
          <w:tcPr>
            <w:tcW w:w="623" w:type="dxa"/>
            <w:vAlign w:val="center"/>
          </w:tcPr>
          <w:p w:rsidR="00931BEE" w:rsidRDefault="00931BEE">
            <w:pPr>
              <w:pStyle w:val="ConsPlusNormal"/>
              <w:jc w:val="center"/>
            </w:pPr>
            <w:r>
              <w:t>2025 год</w:t>
            </w:r>
          </w:p>
        </w:tc>
        <w:tc>
          <w:tcPr>
            <w:tcW w:w="3288" w:type="dxa"/>
            <w:vMerge/>
          </w:tcPr>
          <w:p w:rsidR="00931BEE" w:rsidRDefault="00931BEE">
            <w:pPr>
              <w:pStyle w:val="ConsPlusNormal"/>
            </w:pPr>
          </w:p>
        </w:tc>
      </w:tr>
      <w:tr w:rsidR="00931BEE">
        <w:tc>
          <w:tcPr>
            <w:tcW w:w="3288" w:type="dxa"/>
            <w:vAlign w:val="bottom"/>
          </w:tcPr>
          <w:p w:rsidR="00931BEE" w:rsidRDefault="00931BEE">
            <w:pPr>
              <w:pStyle w:val="ConsPlusNormal"/>
              <w:jc w:val="center"/>
            </w:pPr>
            <w:r>
              <w:t>1</w:t>
            </w:r>
          </w:p>
        </w:tc>
        <w:tc>
          <w:tcPr>
            <w:tcW w:w="794" w:type="dxa"/>
            <w:vAlign w:val="bottom"/>
          </w:tcPr>
          <w:p w:rsidR="00931BEE" w:rsidRDefault="00931BEE">
            <w:pPr>
              <w:pStyle w:val="ConsPlusNormal"/>
              <w:jc w:val="center"/>
            </w:pPr>
            <w:r>
              <w:t>2</w:t>
            </w:r>
          </w:p>
        </w:tc>
        <w:tc>
          <w:tcPr>
            <w:tcW w:w="623" w:type="dxa"/>
            <w:vAlign w:val="bottom"/>
          </w:tcPr>
          <w:p w:rsidR="00931BEE" w:rsidRDefault="00931BEE">
            <w:pPr>
              <w:pStyle w:val="ConsPlusNormal"/>
              <w:jc w:val="center"/>
            </w:pPr>
            <w:r>
              <w:t>3</w:t>
            </w:r>
          </w:p>
        </w:tc>
        <w:tc>
          <w:tcPr>
            <w:tcW w:w="623" w:type="dxa"/>
            <w:vAlign w:val="bottom"/>
          </w:tcPr>
          <w:p w:rsidR="00931BEE" w:rsidRDefault="00931BEE">
            <w:pPr>
              <w:pStyle w:val="ConsPlusNormal"/>
              <w:jc w:val="center"/>
            </w:pPr>
            <w:r>
              <w:t>4</w:t>
            </w:r>
          </w:p>
        </w:tc>
        <w:tc>
          <w:tcPr>
            <w:tcW w:w="623" w:type="dxa"/>
            <w:vAlign w:val="bottom"/>
          </w:tcPr>
          <w:p w:rsidR="00931BEE" w:rsidRDefault="00931BEE">
            <w:pPr>
              <w:pStyle w:val="ConsPlusNormal"/>
              <w:jc w:val="center"/>
            </w:pPr>
            <w:r>
              <w:t>5</w:t>
            </w:r>
          </w:p>
        </w:tc>
        <w:tc>
          <w:tcPr>
            <w:tcW w:w="623" w:type="dxa"/>
            <w:vAlign w:val="bottom"/>
          </w:tcPr>
          <w:p w:rsidR="00931BEE" w:rsidRDefault="00931BEE">
            <w:pPr>
              <w:pStyle w:val="ConsPlusNormal"/>
              <w:jc w:val="center"/>
            </w:pPr>
            <w:r>
              <w:t>6</w:t>
            </w:r>
          </w:p>
        </w:tc>
        <w:tc>
          <w:tcPr>
            <w:tcW w:w="623" w:type="dxa"/>
            <w:vAlign w:val="bottom"/>
          </w:tcPr>
          <w:p w:rsidR="00931BEE" w:rsidRDefault="00931BEE">
            <w:pPr>
              <w:pStyle w:val="ConsPlusNormal"/>
              <w:jc w:val="center"/>
            </w:pPr>
            <w:r>
              <w:t>7</w:t>
            </w:r>
          </w:p>
        </w:tc>
        <w:tc>
          <w:tcPr>
            <w:tcW w:w="623" w:type="dxa"/>
            <w:vAlign w:val="bottom"/>
          </w:tcPr>
          <w:p w:rsidR="00931BEE" w:rsidRDefault="00931BEE">
            <w:pPr>
              <w:pStyle w:val="ConsPlusNormal"/>
              <w:jc w:val="center"/>
            </w:pPr>
            <w:r>
              <w:t>8</w:t>
            </w:r>
          </w:p>
        </w:tc>
        <w:tc>
          <w:tcPr>
            <w:tcW w:w="623" w:type="dxa"/>
            <w:vAlign w:val="bottom"/>
          </w:tcPr>
          <w:p w:rsidR="00931BEE" w:rsidRDefault="00931BEE">
            <w:pPr>
              <w:pStyle w:val="ConsPlusNormal"/>
              <w:jc w:val="center"/>
            </w:pPr>
            <w:r>
              <w:t>9</w:t>
            </w:r>
          </w:p>
        </w:tc>
        <w:tc>
          <w:tcPr>
            <w:tcW w:w="623" w:type="dxa"/>
            <w:vAlign w:val="bottom"/>
          </w:tcPr>
          <w:p w:rsidR="00931BEE" w:rsidRDefault="00931BEE">
            <w:pPr>
              <w:pStyle w:val="ConsPlusNormal"/>
              <w:jc w:val="center"/>
            </w:pPr>
            <w:r>
              <w:t>10</w:t>
            </w:r>
          </w:p>
        </w:tc>
        <w:tc>
          <w:tcPr>
            <w:tcW w:w="623" w:type="dxa"/>
            <w:vAlign w:val="bottom"/>
          </w:tcPr>
          <w:p w:rsidR="00931BEE" w:rsidRDefault="00931BEE">
            <w:pPr>
              <w:pStyle w:val="ConsPlusNormal"/>
              <w:jc w:val="center"/>
            </w:pPr>
            <w:r>
              <w:t>11</w:t>
            </w:r>
          </w:p>
        </w:tc>
        <w:tc>
          <w:tcPr>
            <w:tcW w:w="623" w:type="dxa"/>
            <w:vAlign w:val="bottom"/>
          </w:tcPr>
          <w:p w:rsidR="00931BEE" w:rsidRDefault="00931BEE">
            <w:pPr>
              <w:pStyle w:val="ConsPlusNormal"/>
              <w:jc w:val="center"/>
            </w:pPr>
            <w:r>
              <w:t>12</w:t>
            </w:r>
          </w:p>
        </w:tc>
        <w:tc>
          <w:tcPr>
            <w:tcW w:w="3288" w:type="dxa"/>
            <w:vAlign w:val="bottom"/>
          </w:tcPr>
          <w:p w:rsidR="00931BEE" w:rsidRDefault="00931BEE">
            <w:pPr>
              <w:pStyle w:val="ConsPlusNormal"/>
              <w:jc w:val="center"/>
            </w:pPr>
            <w:r>
              <w:t>13</w:t>
            </w:r>
          </w:p>
        </w:tc>
      </w:tr>
      <w:tr w:rsidR="00931BEE">
        <w:tc>
          <w:tcPr>
            <w:tcW w:w="13600" w:type="dxa"/>
            <w:gridSpan w:val="13"/>
          </w:tcPr>
          <w:p w:rsidR="00931BEE" w:rsidRDefault="00931BEE">
            <w:pPr>
              <w:pStyle w:val="ConsPlusNormal"/>
            </w:pPr>
            <w:r>
              <w:t>Цель Программы -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931BEE">
        <w:tc>
          <w:tcPr>
            <w:tcW w:w="13600" w:type="dxa"/>
            <w:gridSpan w:val="13"/>
          </w:tcPr>
          <w:p w:rsidR="00931BEE" w:rsidRDefault="00931BEE">
            <w:pPr>
              <w:pStyle w:val="ConsPlusNormal"/>
              <w:outlineLvl w:val="2"/>
            </w:pPr>
            <w:r>
              <w:t>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tc>
      </w:tr>
      <w:tr w:rsidR="00931BEE">
        <w:tblPrEx>
          <w:tblBorders>
            <w:insideH w:val="nil"/>
          </w:tblBorders>
        </w:tblPrEx>
        <w:tc>
          <w:tcPr>
            <w:tcW w:w="3288" w:type="dxa"/>
            <w:tcBorders>
              <w:bottom w:val="nil"/>
            </w:tcBorders>
          </w:tcPr>
          <w:p w:rsidR="00931BEE" w:rsidRDefault="00931BEE">
            <w:pPr>
              <w:pStyle w:val="ConsPlusNormal"/>
            </w:pPr>
            <w:r>
              <w:t>Количество участников Программы и членов их семей, прибывших в Новгородскую область и поставленных на учет в УМВД России по Новгородской области в качестве участника Программы и (или) члена семьи участника Программы</w:t>
            </w:r>
          </w:p>
        </w:tc>
        <w:tc>
          <w:tcPr>
            <w:tcW w:w="794" w:type="dxa"/>
            <w:tcBorders>
              <w:bottom w:val="nil"/>
            </w:tcBorders>
          </w:tcPr>
          <w:p w:rsidR="00931BEE" w:rsidRDefault="00931BEE">
            <w:pPr>
              <w:pStyle w:val="ConsPlusNormal"/>
              <w:jc w:val="center"/>
            </w:pPr>
            <w:r>
              <w:t>чел.</w:t>
            </w:r>
          </w:p>
        </w:tc>
        <w:tc>
          <w:tcPr>
            <w:tcW w:w="623" w:type="dxa"/>
            <w:tcBorders>
              <w:bottom w:val="nil"/>
            </w:tcBorders>
          </w:tcPr>
          <w:p w:rsidR="00931BEE" w:rsidRDefault="00931BEE">
            <w:pPr>
              <w:pStyle w:val="ConsPlusNormal"/>
            </w:pPr>
            <w:r>
              <w:t>959</w:t>
            </w:r>
          </w:p>
        </w:tc>
        <w:tc>
          <w:tcPr>
            <w:tcW w:w="623" w:type="dxa"/>
            <w:tcBorders>
              <w:bottom w:val="nil"/>
            </w:tcBorders>
          </w:tcPr>
          <w:p w:rsidR="00931BEE" w:rsidRDefault="00931BEE">
            <w:pPr>
              <w:pStyle w:val="ConsPlusNormal"/>
            </w:pPr>
            <w:r>
              <w:t>1251</w:t>
            </w:r>
          </w:p>
        </w:tc>
        <w:tc>
          <w:tcPr>
            <w:tcW w:w="623" w:type="dxa"/>
            <w:tcBorders>
              <w:bottom w:val="nil"/>
            </w:tcBorders>
          </w:tcPr>
          <w:p w:rsidR="00931BEE" w:rsidRDefault="00931BEE">
            <w:pPr>
              <w:pStyle w:val="ConsPlusNormal"/>
            </w:pPr>
            <w:r>
              <w:t>620</w:t>
            </w:r>
          </w:p>
        </w:tc>
        <w:tc>
          <w:tcPr>
            <w:tcW w:w="623" w:type="dxa"/>
            <w:tcBorders>
              <w:bottom w:val="nil"/>
            </w:tcBorders>
          </w:tcPr>
          <w:p w:rsidR="00931BEE" w:rsidRDefault="00931BEE">
            <w:pPr>
              <w:pStyle w:val="ConsPlusNormal"/>
            </w:pPr>
            <w:r>
              <w:t>640</w:t>
            </w:r>
          </w:p>
        </w:tc>
        <w:tc>
          <w:tcPr>
            <w:tcW w:w="623" w:type="dxa"/>
            <w:tcBorders>
              <w:bottom w:val="nil"/>
            </w:tcBorders>
          </w:tcPr>
          <w:p w:rsidR="00931BEE" w:rsidRDefault="00931BEE">
            <w:pPr>
              <w:pStyle w:val="ConsPlusNormal"/>
            </w:pPr>
            <w:r>
              <w:t>660</w:t>
            </w:r>
          </w:p>
        </w:tc>
        <w:tc>
          <w:tcPr>
            <w:tcW w:w="623" w:type="dxa"/>
            <w:tcBorders>
              <w:bottom w:val="nil"/>
            </w:tcBorders>
          </w:tcPr>
          <w:p w:rsidR="00931BEE" w:rsidRDefault="00931BEE">
            <w:pPr>
              <w:pStyle w:val="ConsPlusNormal"/>
            </w:pPr>
            <w:r>
              <w:t>680</w:t>
            </w:r>
          </w:p>
        </w:tc>
        <w:tc>
          <w:tcPr>
            <w:tcW w:w="623" w:type="dxa"/>
            <w:tcBorders>
              <w:bottom w:val="nil"/>
            </w:tcBorders>
          </w:tcPr>
          <w:p w:rsidR="00931BEE" w:rsidRDefault="00931BEE">
            <w:pPr>
              <w:pStyle w:val="ConsPlusNormal"/>
            </w:pPr>
            <w:r>
              <w:t>200</w:t>
            </w:r>
          </w:p>
        </w:tc>
        <w:tc>
          <w:tcPr>
            <w:tcW w:w="623" w:type="dxa"/>
            <w:tcBorders>
              <w:bottom w:val="nil"/>
            </w:tcBorders>
          </w:tcPr>
          <w:p w:rsidR="00931BEE" w:rsidRDefault="00931BEE">
            <w:pPr>
              <w:pStyle w:val="ConsPlusNormal"/>
            </w:pPr>
            <w:r>
              <w:t>100</w:t>
            </w:r>
          </w:p>
        </w:tc>
        <w:tc>
          <w:tcPr>
            <w:tcW w:w="623" w:type="dxa"/>
            <w:tcBorders>
              <w:bottom w:val="nil"/>
            </w:tcBorders>
          </w:tcPr>
          <w:p w:rsidR="00931BEE" w:rsidRDefault="00931BEE">
            <w:pPr>
              <w:pStyle w:val="ConsPlusNormal"/>
            </w:pPr>
            <w:r>
              <w:t>100</w:t>
            </w:r>
          </w:p>
        </w:tc>
        <w:tc>
          <w:tcPr>
            <w:tcW w:w="623" w:type="dxa"/>
            <w:tcBorders>
              <w:bottom w:val="nil"/>
            </w:tcBorders>
          </w:tcPr>
          <w:p w:rsidR="00931BEE" w:rsidRDefault="00931BEE">
            <w:pPr>
              <w:pStyle w:val="ConsPlusNormal"/>
            </w:pPr>
            <w:r>
              <w:t>100</w:t>
            </w:r>
          </w:p>
        </w:tc>
        <w:tc>
          <w:tcPr>
            <w:tcW w:w="3288" w:type="dxa"/>
            <w:tcBorders>
              <w:bottom w:val="nil"/>
            </w:tcBorders>
          </w:tcPr>
          <w:p w:rsidR="00931BEE" w:rsidRDefault="00931BEE">
            <w:pPr>
              <w:pStyle w:val="ConsPlusNormal"/>
            </w:pPr>
            <w:r>
              <w:t>по итогам реализации Программы планируется прибытие 2480 соотечественников</w:t>
            </w:r>
          </w:p>
        </w:tc>
      </w:tr>
      <w:tr w:rsidR="00931BEE">
        <w:tc>
          <w:tcPr>
            <w:tcW w:w="3288" w:type="dxa"/>
          </w:tcPr>
          <w:p w:rsidR="00931BEE" w:rsidRDefault="00931BEE">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94" w:type="dxa"/>
          </w:tcPr>
          <w:p w:rsidR="00931BEE" w:rsidRDefault="00931BEE">
            <w:pPr>
              <w:pStyle w:val="ConsPlusNormal"/>
              <w:jc w:val="center"/>
            </w:pPr>
            <w:r>
              <w:t>%</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623" w:type="dxa"/>
          </w:tcPr>
          <w:p w:rsidR="00931BEE" w:rsidRDefault="00931BEE">
            <w:pPr>
              <w:pStyle w:val="ConsPlusNormal"/>
            </w:pPr>
            <w:r>
              <w:t>100</w:t>
            </w:r>
          </w:p>
        </w:tc>
        <w:tc>
          <w:tcPr>
            <w:tcW w:w="3288" w:type="dxa"/>
          </w:tcPr>
          <w:p w:rsidR="00931BEE" w:rsidRDefault="00931BEE">
            <w:pPr>
              <w:pStyle w:val="ConsPlusNormal"/>
            </w:pPr>
            <w:r>
              <w:t>по итогам реализации Программы планируется рассмотрение не менее 100 % заявлений об участии в Программе</w:t>
            </w:r>
          </w:p>
        </w:tc>
      </w:tr>
      <w:tr w:rsidR="00931BEE">
        <w:tc>
          <w:tcPr>
            <w:tcW w:w="3288" w:type="dxa"/>
          </w:tcPr>
          <w:p w:rsidR="00931BEE" w:rsidRDefault="00931BEE">
            <w:pPr>
              <w:pStyle w:val="ConsPlusNormal"/>
            </w:pPr>
            <w:r>
              <w:t xml:space="preserve">Количество презентаций и (или) видеопрезентаций Программы, проведенных министерством </w:t>
            </w:r>
            <w:r>
              <w:lastRenderedPageBreak/>
              <w:t>труда и социальной защиты населения Новгородской области, в том числе с использованием технических каналов связи</w:t>
            </w:r>
          </w:p>
        </w:tc>
        <w:tc>
          <w:tcPr>
            <w:tcW w:w="794" w:type="dxa"/>
          </w:tcPr>
          <w:p w:rsidR="00931BEE" w:rsidRDefault="00931BEE">
            <w:pPr>
              <w:pStyle w:val="ConsPlusNormal"/>
              <w:jc w:val="center"/>
            </w:pPr>
            <w:r>
              <w:lastRenderedPageBreak/>
              <w:t>ед.</w:t>
            </w:r>
          </w:p>
        </w:tc>
        <w:tc>
          <w:tcPr>
            <w:tcW w:w="623" w:type="dxa"/>
          </w:tcPr>
          <w:p w:rsidR="00931BEE" w:rsidRDefault="00931BEE">
            <w:pPr>
              <w:pStyle w:val="ConsPlusNormal"/>
            </w:pPr>
            <w:r>
              <w:t>2</w:t>
            </w:r>
          </w:p>
        </w:tc>
        <w:tc>
          <w:tcPr>
            <w:tcW w:w="623" w:type="dxa"/>
          </w:tcPr>
          <w:p w:rsidR="00931BEE" w:rsidRDefault="00931BEE">
            <w:pPr>
              <w:pStyle w:val="ConsPlusNormal"/>
            </w:pPr>
            <w:r>
              <w:t>3</w:t>
            </w:r>
          </w:p>
        </w:tc>
        <w:tc>
          <w:tcPr>
            <w:tcW w:w="623" w:type="dxa"/>
          </w:tcPr>
          <w:p w:rsidR="00931BEE" w:rsidRDefault="00931BEE">
            <w:pPr>
              <w:pStyle w:val="ConsPlusNormal"/>
            </w:pPr>
            <w:r>
              <w:t>5</w:t>
            </w:r>
          </w:p>
        </w:tc>
        <w:tc>
          <w:tcPr>
            <w:tcW w:w="623" w:type="dxa"/>
          </w:tcPr>
          <w:p w:rsidR="00931BEE" w:rsidRDefault="00931BEE">
            <w:pPr>
              <w:pStyle w:val="ConsPlusNormal"/>
            </w:pPr>
            <w:r>
              <w:t>2</w:t>
            </w:r>
          </w:p>
        </w:tc>
        <w:tc>
          <w:tcPr>
            <w:tcW w:w="623" w:type="dxa"/>
          </w:tcPr>
          <w:p w:rsidR="00931BEE" w:rsidRDefault="00931BEE">
            <w:pPr>
              <w:pStyle w:val="ConsPlusNormal"/>
            </w:pPr>
            <w:r>
              <w:t>3</w:t>
            </w:r>
          </w:p>
        </w:tc>
        <w:tc>
          <w:tcPr>
            <w:tcW w:w="623" w:type="dxa"/>
          </w:tcPr>
          <w:p w:rsidR="00931BEE" w:rsidRDefault="00931BEE">
            <w:pPr>
              <w:pStyle w:val="ConsPlusNormal"/>
            </w:pPr>
            <w:r>
              <w:t>3</w:t>
            </w:r>
          </w:p>
        </w:tc>
        <w:tc>
          <w:tcPr>
            <w:tcW w:w="623" w:type="dxa"/>
          </w:tcPr>
          <w:p w:rsidR="00931BEE" w:rsidRDefault="00931BEE">
            <w:pPr>
              <w:pStyle w:val="ConsPlusNormal"/>
            </w:pPr>
            <w:r>
              <w:t>2</w:t>
            </w:r>
          </w:p>
        </w:tc>
        <w:tc>
          <w:tcPr>
            <w:tcW w:w="623" w:type="dxa"/>
          </w:tcPr>
          <w:p w:rsidR="00931BEE" w:rsidRDefault="00931BEE">
            <w:pPr>
              <w:pStyle w:val="ConsPlusNormal"/>
            </w:pPr>
            <w:r>
              <w:t>3</w:t>
            </w:r>
          </w:p>
        </w:tc>
        <w:tc>
          <w:tcPr>
            <w:tcW w:w="623" w:type="dxa"/>
          </w:tcPr>
          <w:p w:rsidR="00931BEE" w:rsidRDefault="00931BEE">
            <w:pPr>
              <w:pStyle w:val="ConsPlusNormal"/>
            </w:pPr>
            <w:r>
              <w:t>3</w:t>
            </w:r>
          </w:p>
        </w:tc>
        <w:tc>
          <w:tcPr>
            <w:tcW w:w="623" w:type="dxa"/>
          </w:tcPr>
          <w:p w:rsidR="00931BEE" w:rsidRDefault="00931BEE">
            <w:pPr>
              <w:pStyle w:val="ConsPlusNormal"/>
            </w:pPr>
            <w:r>
              <w:t>3</w:t>
            </w:r>
          </w:p>
        </w:tc>
        <w:tc>
          <w:tcPr>
            <w:tcW w:w="3288" w:type="dxa"/>
          </w:tcPr>
          <w:p w:rsidR="00931BEE" w:rsidRDefault="00931BEE">
            <w:pPr>
              <w:pStyle w:val="ConsPlusNormal"/>
            </w:pPr>
            <w:r>
              <w:t xml:space="preserve">по итогам реализации Программы планируется провести не менее 19 </w:t>
            </w:r>
            <w:r>
              <w:lastRenderedPageBreak/>
              <w:t>презентаций (видеопрезентаций) Программы</w:t>
            </w:r>
          </w:p>
        </w:tc>
      </w:tr>
      <w:tr w:rsidR="00931BEE">
        <w:tc>
          <w:tcPr>
            <w:tcW w:w="3288" w:type="dxa"/>
          </w:tcPr>
          <w:p w:rsidR="00931BEE" w:rsidRDefault="00931BEE">
            <w:pPr>
              <w:pStyle w:val="ConsPlusNormal"/>
            </w:pPr>
            <w:r>
              <w:lastRenderedPageBreak/>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94" w:type="dxa"/>
          </w:tcPr>
          <w:p w:rsidR="00931BEE" w:rsidRDefault="00931BEE">
            <w:pPr>
              <w:pStyle w:val="ConsPlusNormal"/>
              <w:jc w:val="center"/>
            </w:pPr>
            <w:r>
              <w:t>%</w:t>
            </w:r>
          </w:p>
        </w:tc>
        <w:tc>
          <w:tcPr>
            <w:tcW w:w="623" w:type="dxa"/>
          </w:tcPr>
          <w:p w:rsidR="00931BEE" w:rsidRDefault="00931BEE">
            <w:pPr>
              <w:pStyle w:val="ConsPlusNormal"/>
            </w:pPr>
            <w:r>
              <w:t>42</w:t>
            </w:r>
          </w:p>
        </w:tc>
        <w:tc>
          <w:tcPr>
            <w:tcW w:w="623" w:type="dxa"/>
          </w:tcPr>
          <w:p w:rsidR="00931BEE" w:rsidRDefault="00931BEE">
            <w:pPr>
              <w:pStyle w:val="ConsPlusNormal"/>
            </w:pPr>
            <w:r>
              <w:t>44</w:t>
            </w:r>
          </w:p>
        </w:tc>
        <w:tc>
          <w:tcPr>
            <w:tcW w:w="623" w:type="dxa"/>
          </w:tcPr>
          <w:p w:rsidR="00931BEE" w:rsidRDefault="00931BEE">
            <w:pPr>
              <w:pStyle w:val="ConsPlusNormal"/>
            </w:pPr>
            <w:r>
              <w:t>38</w:t>
            </w:r>
          </w:p>
        </w:tc>
        <w:tc>
          <w:tcPr>
            <w:tcW w:w="623" w:type="dxa"/>
          </w:tcPr>
          <w:p w:rsidR="00931BEE" w:rsidRDefault="00931BEE">
            <w:pPr>
              <w:pStyle w:val="ConsPlusNormal"/>
            </w:pPr>
            <w:r>
              <w:t>44</w:t>
            </w:r>
          </w:p>
        </w:tc>
        <w:tc>
          <w:tcPr>
            <w:tcW w:w="623" w:type="dxa"/>
          </w:tcPr>
          <w:p w:rsidR="00931BEE" w:rsidRDefault="00931BEE">
            <w:pPr>
              <w:pStyle w:val="ConsPlusNormal"/>
            </w:pPr>
            <w:r>
              <w:t>46</w:t>
            </w:r>
          </w:p>
        </w:tc>
        <w:tc>
          <w:tcPr>
            <w:tcW w:w="623" w:type="dxa"/>
          </w:tcPr>
          <w:p w:rsidR="00931BEE" w:rsidRDefault="00931BEE">
            <w:pPr>
              <w:pStyle w:val="ConsPlusNormal"/>
            </w:pPr>
            <w:r>
              <w:t>46</w:t>
            </w:r>
          </w:p>
        </w:tc>
        <w:tc>
          <w:tcPr>
            <w:tcW w:w="623" w:type="dxa"/>
          </w:tcPr>
          <w:p w:rsidR="00931BEE" w:rsidRDefault="00931BEE">
            <w:pPr>
              <w:pStyle w:val="ConsPlusNormal"/>
            </w:pPr>
            <w:r>
              <w:t>47</w:t>
            </w:r>
          </w:p>
        </w:tc>
        <w:tc>
          <w:tcPr>
            <w:tcW w:w="623" w:type="dxa"/>
          </w:tcPr>
          <w:p w:rsidR="00931BEE" w:rsidRDefault="00931BEE">
            <w:pPr>
              <w:pStyle w:val="ConsPlusNormal"/>
            </w:pPr>
            <w:r>
              <w:t>47</w:t>
            </w:r>
          </w:p>
        </w:tc>
        <w:tc>
          <w:tcPr>
            <w:tcW w:w="623" w:type="dxa"/>
          </w:tcPr>
          <w:p w:rsidR="00931BEE" w:rsidRDefault="00931BEE">
            <w:pPr>
              <w:pStyle w:val="ConsPlusNormal"/>
            </w:pPr>
            <w:r>
              <w:t>47</w:t>
            </w:r>
          </w:p>
        </w:tc>
        <w:tc>
          <w:tcPr>
            <w:tcW w:w="623" w:type="dxa"/>
          </w:tcPr>
          <w:p w:rsidR="00931BEE" w:rsidRDefault="00931BEE">
            <w:pPr>
              <w:pStyle w:val="ConsPlusNormal"/>
            </w:pPr>
            <w:r>
              <w:t>47</w:t>
            </w:r>
          </w:p>
        </w:tc>
        <w:tc>
          <w:tcPr>
            <w:tcW w:w="3288" w:type="dxa"/>
          </w:tcPr>
          <w:p w:rsidR="00931BEE" w:rsidRDefault="00931BEE">
            <w:pPr>
              <w:pStyle w:val="ConsPlusNormal"/>
            </w:pPr>
            <w:r>
              <w:t>по итогам реализации Программы планируется трудоустройство не менее 47 % участников Программы на территории Новгородской области</w:t>
            </w:r>
          </w:p>
        </w:tc>
      </w:tr>
      <w:tr w:rsidR="00931BEE">
        <w:tc>
          <w:tcPr>
            <w:tcW w:w="13600" w:type="dxa"/>
            <w:gridSpan w:val="13"/>
          </w:tcPr>
          <w:p w:rsidR="00931BEE" w:rsidRDefault="00931BEE">
            <w:pPr>
              <w:pStyle w:val="ConsPlusNormal"/>
              <w:outlineLvl w:val="2"/>
            </w:pPr>
            <w:r>
              <w:t>Задача 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r>
      <w:tr w:rsidR="00931BEE">
        <w:tc>
          <w:tcPr>
            <w:tcW w:w="3288" w:type="dxa"/>
          </w:tcPr>
          <w:p w:rsidR="00931BEE" w:rsidRDefault="00931BEE">
            <w:pPr>
              <w:pStyle w:val="ConsPlusNormal"/>
            </w:pPr>
            <w:r>
              <w:t>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794" w:type="dxa"/>
          </w:tcPr>
          <w:p w:rsidR="00931BEE" w:rsidRDefault="00931BEE">
            <w:pPr>
              <w:pStyle w:val="ConsPlusNormal"/>
              <w:jc w:val="center"/>
            </w:pPr>
            <w:r>
              <w:t>%</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623" w:type="dxa"/>
          </w:tcPr>
          <w:p w:rsidR="00931BEE" w:rsidRDefault="00931BEE">
            <w:pPr>
              <w:pStyle w:val="ConsPlusNormal"/>
            </w:pPr>
            <w:r>
              <w:t>70</w:t>
            </w:r>
          </w:p>
        </w:tc>
        <w:tc>
          <w:tcPr>
            <w:tcW w:w="3288" w:type="dxa"/>
          </w:tcPr>
          <w:p w:rsidR="00931BEE" w:rsidRDefault="00931BEE">
            <w:pPr>
              <w:pStyle w:val="ConsPlusNormal"/>
            </w:pPr>
            <w:r>
              <w:t>общая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составит не менее 70 %</w:t>
            </w:r>
          </w:p>
        </w:tc>
      </w:tr>
      <w:tr w:rsidR="00931BEE">
        <w:tc>
          <w:tcPr>
            <w:tcW w:w="13600" w:type="dxa"/>
            <w:gridSpan w:val="13"/>
          </w:tcPr>
          <w:p w:rsidR="00931BEE" w:rsidRDefault="00931BEE">
            <w:pPr>
              <w:pStyle w:val="ConsPlusNormal"/>
              <w:outlineLvl w:val="2"/>
            </w:pPr>
            <w:r>
              <w:t>Задача 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931BEE">
        <w:tc>
          <w:tcPr>
            <w:tcW w:w="3288" w:type="dxa"/>
          </w:tcPr>
          <w:p w:rsidR="00931BEE" w:rsidRDefault="00931BEE">
            <w:pPr>
              <w:pStyle w:val="ConsPlusNormal"/>
            </w:pPr>
            <w:r>
              <w:t xml:space="preserve">Доля участников Программы, имеющих высшее и среднее </w:t>
            </w:r>
            <w:r>
              <w:lastRenderedPageBreak/>
              <w:t>профессиональное образование, в общем количестве прибывших в Новгородскую область участников Программы</w:t>
            </w:r>
          </w:p>
        </w:tc>
        <w:tc>
          <w:tcPr>
            <w:tcW w:w="794" w:type="dxa"/>
          </w:tcPr>
          <w:p w:rsidR="00931BEE" w:rsidRDefault="00931BEE">
            <w:pPr>
              <w:pStyle w:val="ConsPlusNormal"/>
              <w:jc w:val="center"/>
            </w:pPr>
            <w:r>
              <w:lastRenderedPageBreak/>
              <w:t>%</w:t>
            </w:r>
          </w:p>
        </w:tc>
        <w:tc>
          <w:tcPr>
            <w:tcW w:w="623" w:type="dxa"/>
          </w:tcPr>
          <w:p w:rsidR="00931BEE" w:rsidRDefault="00931BEE">
            <w:pPr>
              <w:pStyle w:val="ConsPlusNormal"/>
            </w:pPr>
            <w:r>
              <w:t>47</w:t>
            </w:r>
          </w:p>
        </w:tc>
        <w:tc>
          <w:tcPr>
            <w:tcW w:w="623" w:type="dxa"/>
          </w:tcPr>
          <w:p w:rsidR="00931BEE" w:rsidRDefault="00931BEE">
            <w:pPr>
              <w:pStyle w:val="ConsPlusNormal"/>
            </w:pPr>
            <w:r>
              <w:t>49</w:t>
            </w:r>
          </w:p>
        </w:tc>
        <w:tc>
          <w:tcPr>
            <w:tcW w:w="623" w:type="dxa"/>
          </w:tcPr>
          <w:p w:rsidR="00931BEE" w:rsidRDefault="00931BEE">
            <w:pPr>
              <w:pStyle w:val="ConsPlusNormal"/>
            </w:pPr>
            <w:r>
              <w:t>42</w:t>
            </w:r>
          </w:p>
        </w:tc>
        <w:tc>
          <w:tcPr>
            <w:tcW w:w="623" w:type="dxa"/>
          </w:tcPr>
          <w:p w:rsidR="00931BEE" w:rsidRDefault="00931BEE">
            <w:pPr>
              <w:pStyle w:val="ConsPlusNormal"/>
            </w:pPr>
            <w:r>
              <w:t>30</w:t>
            </w:r>
          </w:p>
        </w:tc>
        <w:tc>
          <w:tcPr>
            <w:tcW w:w="623" w:type="dxa"/>
          </w:tcPr>
          <w:p w:rsidR="00931BEE" w:rsidRDefault="00931BEE">
            <w:pPr>
              <w:pStyle w:val="ConsPlusNormal"/>
            </w:pPr>
            <w:r>
              <w:t>30</w:t>
            </w:r>
          </w:p>
        </w:tc>
        <w:tc>
          <w:tcPr>
            <w:tcW w:w="623" w:type="dxa"/>
          </w:tcPr>
          <w:p w:rsidR="00931BEE" w:rsidRDefault="00931BEE">
            <w:pPr>
              <w:pStyle w:val="ConsPlusNormal"/>
            </w:pPr>
            <w:r>
              <w:t>35</w:t>
            </w:r>
          </w:p>
        </w:tc>
        <w:tc>
          <w:tcPr>
            <w:tcW w:w="623" w:type="dxa"/>
          </w:tcPr>
          <w:p w:rsidR="00931BEE" w:rsidRDefault="00931BEE">
            <w:pPr>
              <w:pStyle w:val="ConsPlusNormal"/>
            </w:pPr>
            <w:r>
              <w:t>30</w:t>
            </w:r>
          </w:p>
        </w:tc>
        <w:tc>
          <w:tcPr>
            <w:tcW w:w="623" w:type="dxa"/>
          </w:tcPr>
          <w:p w:rsidR="00931BEE" w:rsidRDefault="00931BEE">
            <w:pPr>
              <w:pStyle w:val="ConsPlusNormal"/>
            </w:pPr>
            <w:r>
              <w:t>30</w:t>
            </w:r>
          </w:p>
        </w:tc>
        <w:tc>
          <w:tcPr>
            <w:tcW w:w="623" w:type="dxa"/>
          </w:tcPr>
          <w:p w:rsidR="00931BEE" w:rsidRDefault="00931BEE">
            <w:pPr>
              <w:pStyle w:val="ConsPlusNormal"/>
            </w:pPr>
            <w:r>
              <w:t>30</w:t>
            </w:r>
          </w:p>
        </w:tc>
        <w:tc>
          <w:tcPr>
            <w:tcW w:w="623" w:type="dxa"/>
          </w:tcPr>
          <w:p w:rsidR="00931BEE" w:rsidRDefault="00931BEE">
            <w:pPr>
              <w:pStyle w:val="ConsPlusNormal"/>
            </w:pPr>
            <w:r>
              <w:t>30</w:t>
            </w:r>
          </w:p>
        </w:tc>
        <w:tc>
          <w:tcPr>
            <w:tcW w:w="3288" w:type="dxa"/>
          </w:tcPr>
          <w:p w:rsidR="00931BEE" w:rsidRDefault="00931BEE">
            <w:pPr>
              <w:pStyle w:val="ConsPlusNormal"/>
            </w:pPr>
            <w:r>
              <w:t xml:space="preserve">по итогам реализации Программы доля участников </w:t>
            </w:r>
            <w:r>
              <w:lastRenderedPageBreak/>
              <w:t>Программы, имеющих высшее и среднее профессиональное образование, в общем количестве прибывших участников Программы составит не менее 30 %</w:t>
            </w:r>
          </w:p>
        </w:tc>
      </w:tr>
      <w:tr w:rsidR="00931BEE">
        <w:tc>
          <w:tcPr>
            <w:tcW w:w="3288" w:type="dxa"/>
          </w:tcPr>
          <w:p w:rsidR="00931BEE" w:rsidRDefault="00931BEE">
            <w:pPr>
              <w:pStyle w:val="ConsPlusNormal"/>
            </w:pPr>
            <w:r>
              <w:lastRenderedPageBreak/>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94" w:type="dxa"/>
          </w:tcPr>
          <w:p w:rsidR="00931BEE" w:rsidRDefault="00931BEE">
            <w:pPr>
              <w:pStyle w:val="ConsPlusNormal"/>
              <w:jc w:val="center"/>
            </w:pPr>
            <w:r>
              <w:t>%</w:t>
            </w:r>
          </w:p>
        </w:tc>
        <w:tc>
          <w:tcPr>
            <w:tcW w:w="623" w:type="dxa"/>
          </w:tcPr>
          <w:p w:rsidR="00931BEE" w:rsidRDefault="00931BEE">
            <w:pPr>
              <w:pStyle w:val="ConsPlusNormal"/>
            </w:pPr>
            <w:r>
              <w:t>18</w:t>
            </w:r>
          </w:p>
        </w:tc>
        <w:tc>
          <w:tcPr>
            <w:tcW w:w="623" w:type="dxa"/>
          </w:tcPr>
          <w:p w:rsidR="00931BEE" w:rsidRDefault="00931BEE">
            <w:pPr>
              <w:pStyle w:val="ConsPlusNormal"/>
            </w:pPr>
            <w:r>
              <w:t>20</w:t>
            </w:r>
          </w:p>
        </w:tc>
        <w:tc>
          <w:tcPr>
            <w:tcW w:w="623" w:type="dxa"/>
          </w:tcPr>
          <w:p w:rsidR="00931BEE" w:rsidRDefault="00931BEE">
            <w:pPr>
              <w:pStyle w:val="ConsPlusNormal"/>
            </w:pPr>
            <w:r>
              <w:t>21</w:t>
            </w:r>
          </w:p>
        </w:tc>
        <w:tc>
          <w:tcPr>
            <w:tcW w:w="623" w:type="dxa"/>
          </w:tcPr>
          <w:p w:rsidR="00931BEE" w:rsidRDefault="00931BEE">
            <w:pPr>
              <w:pStyle w:val="ConsPlusNormal"/>
            </w:pPr>
            <w:r>
              <w:t>25</w:t>
            </w:r>
          </w:p>
        </w:tc>
        <w:tc>
          <w:tcPr>
            <w:tcW w:w="623" w:type="dxa"/>
          </w:tcPr>
          <w:p w:rsidR="00931BEE" w:rsidRDefault="00931BEE">
            <w:pPr>
              <w:pStyle w:val="ConsPlusNormal"/>
            </w:pPr>
            <w:r>
              <w:t>25</w:t>
            </w:r>
          </w:p>
        </w:tc>
        <w:tc>
          <w:tcPr>
            <w:tcW w:w="623" w:type="dxa"/>
          </w:tcPr>
          <w:p w:rsidR="00931BEE" w:rsidRDefault="00931BEE">
            <w:pPr>
              <w:pStyle w:val="ConsPlusNormal"/>
            </w:pPr>
            <w:r>
              <w:t>25</w:t>
            </w:r>
          </w:p>
        </w:tc>
        <w:tc>
          <w:tcPr>
            <w:tcW w:w="623" w:type="dxa"/>
          </w:tcPr>
          <w:p w:rsidR="00931BEE" w:rsidRDefault="00931BEE">
            <w:pPr>
              <w:pStyle w:val="ConsPlusNormal"/>
            </w:pPr>
            <w:r>
              <w:t>25</w:t>
            </w:r>
          </w:p>
        </w:tc>
        <w:tc>
          <w:tcPr>
            <w:tcW w:w="623" w:type="dxa"/>
          </w:tcPr>
          <w:p w:rsidR="00931BEE" w:rsidRDefault="00931BEE">
            <w:pPr>
              <w:pStyle w:val="ConsPlusNormal"/>
            </w:pPr>
            <w:r>
              <w:t>25</w:t>
            </w:r>
          </w:p>
        </w:tc>
        <w:tc>
          <w:tcPr>
            <w:tcW w:w="623" w:type="dxa"/>
          </w:tcPr>
          <w:p w:rsidR="00931BEE" w:rsidRDefault="00931BEE">
            <w:pPr>
              <w:pStyle w:val="ConsPlusNormal"/>
            </w:pPr>
            <w:r>
              <w:t>25</w:t>
            </w:r>
          </w:p>
        </w:tc>
        <w:tc>
          <w:tcPr>
            <w:tcW w:w="623" w:type="dxa"/>
          </w:tcPr>
          <w:p w:rsidR="00931BEE" w:rsidRDefault="00931BEE">
            <w:pPr>
              <w:pStyle w:val="ConsPlusNormal"/>
            </w:pPr>
            <w:r>
              <w:t>25</w:t>
            </w:r>
          </w:p>
        </w:tc>
        <w:tc>
          <w:tcPr>
            <w:tcW w:w="3288" w:type="dxa"/>
          </w:tcPr>
          <w:p w:rsidR="00931BEE" w:rsidRDefault="00931BEE">
            <w:pPr>
              <w:pStyle w:val="ConsPlusNormal"/>
            </w:pPr>
            <w:r>
              <w:t>по итогам реализации Программы доля участников Программы, осуществляющих предпринимательскую деятельность, от числа прибывших участников Программы составит не менее 25 %</w:t>
            </w:r>
          </w:p>
        </w:tc>
      </w:tr>
    </w:tbl>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right"/>
        <w:outlineLvl w:val="1"/>
      </w:pPr>
      <w:r>
        <w:t>Приложение N 2</w:t>
      </w:r>
    </w:p>
    <w:p w:rsidR="00931BEE" w:rsidRDefault="00931BEE">
      <w:pPr>
        <w:pStyle w:val="ConsPlusNormal"/>
        <w:jc w:val="right"/>
      </w:pPr>
      <w:r>
        <w:t>к государственной программе</w:t>
      </w:r>
    </w:p>
    <w:p w:rsidR="00931BEE" w:rsidRDefault="00931BEE">
      <w:pPr>
        <w:pStyle w:val="ConsPlusNormal"/>
        <w:jc w:val="right"/>
      </w:pPr>
      <w:r>
        <w:t>Новгородской области по оказанию</w:t>
      </w:r>
    </w:p>
    <w:p w:rsidR="00931BEE" w:rsidRDefault="00931BEE">
      <w:pPr>
        <w:pStyle w:val="ConsPlusNormal"/>
        <w:jc w:val="right"/>
      </w:pPr>
      <w:r>
        <w:t>содействия добровольному переселению</w:t>
      </w:r>
    </w:p>
    <w:p w:rsidR="00931BEE" w:rsidRDefault="00931BEE">
      <w:pPr>
        <w:pStyle w:val="ConsPlusNormal"/>
        <w:jc w:val="right"/>
      </w:pPr>
      <w:r>
        <w:t>в Российскую Федерацию соотечественников,</w:t>
      </w:r>
    </w:p>
    <w:p w:rsidR="00931BEE" w:rsidRDefault="00931BEE">
      <w:pPr>
        <w:pStyle w:val="ConsPlusNormal"/>
        <w:jc w:val="right"/>
      </w:pPr>
      <w:r>
        <w:t>проживающих за рубежом, на 2019 - 2025 годы</w:t>
      </w:r>
    </w:p>
    <w:p w:rsidR="00931BEE" w:rsidRDefault="00931BEE">
      <w:pPr>
        <w:pStyle w:val="ConsPlusNormal"/>
        <w:jc w:val="both"/>
      </w:pPr>
    </w:p>
    <w:p w:rsidR="00931BEE" w:rsidRDefault="00931BEE">
      <w:pPr>
        <w:pStyle w:val="ConsPlusTitle"/>
        <w:jc w:val="center"/>
      </w:pPr>
      <w:bookmarkStart w:id="2" w:name="P750"/>
      <w:bookmarkEnd w:id="2"/>
      <w:r>
        <w:t>ПЕРЕЧЕНЬ</w:t>
      </w:r>
    </w:p>
    <w:p w:rsidR="00931BEE" w:rsidRDefault="00931BEE">
      <w:pPr>
        <w:pStyle w:val="ConsPlusTitle"/>
        <w:jc w:val="center"/>
      </w:pPr>
      <w:r>
        <w:t>ОСНОВНЫХ МЕРОПРИЯТИЙ ПРОГРАММЫ</w:t>
      </w:r>
    </w:p>
    <w:p w:rsidR="00931BEE" w:rsidRDefault="00931B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2721"/>
        <w:gridCol w:w="850"/>
        <w:gridCol w:w="850"/>
        <w:gridCol w:w="2494"/>
        <w:gridCol w:w="2324"/>
      </w:tblGrid>
      <w:tr w:rsidR="00931BEE">
        <w:tc>
          <w:tcPr>
            <w:tcW w:w="567" w:type="dxa"/>
            <w:vMerge w:val="restart"/>
          </w:tcPr>
          <w:p w:rsidR="00931BEE" w:rsidRDefault="00931BEE">
            <w:pPr>
              <w:pStyle w:val="ConsPlusNormal"/>
              <w:jc w:val="center"/>
            </w:pPr>
            <w:r>
              <w:t>N п/п</w:t>
            </w:r>
          </w:p>
        </w:tc>
        <w:tc>
          <w:tcPr>
            <w:tcW w:w="3798" w:type="dxa"/>
            <w:vMerge w:val="restart"/>
          </w:tcPr>
          <w:p w:rsidR="00931BEE" w:rsidRDefault="00931BEE">
            <w:pPr>
              <w:pStyle w:val="ConsPlusNormal"/>
              <w:jc w:val="center"/>
            </w:pPr>
            <w:r>
              <w:t>Наименование мероприятия</w:t>
            </w:r>
          </w:p>
        </w:tc>
        <w:tc>
          <w:tcPr>
            <w:tcW w:w="2721" w:type="dxa"/>
            <w:vMerge w:val="restart"/>
          </w:tcPr>
          <w:p w:rsidR="00931BEE" w:rsidRDefault="00931BEE">
            <w:pPr>
              <w:pStyle w:val="ConsPlusNormal"/>
              <w:jc w:val="center"/>
            </w:pPr>
            <w:r>
              <w:t>Ответственный исполнитель</w:t>
            </w:r>
          </w:p>
        </w:tc>
        <w:tc>
          <w:tcPr>
            <w:tcW w:w="1700" w:type="dxa"/>
            <w:gridSpan w:val="2"/>
          </w:tcPr>
          <w:p w:rsidR="00931BEE" w:rsidRDefault="00931BEE">
            <w:pPr>
              <w:pStyle w:val="ConsPlusNormal"/>
              <w:jc w:val="center"/>
            </w:pPr>
            <w:r>
              <w:t>Срок</w:t>
            </w:r>
          </w:p>
        </w:tc>
        <w:tc>
          <w:tcPr>
            <w:tcW w:w="2494" w:type="dxa"/>
            <w:vMerge w:val="restart"/>
          </w:tcPr>
          <w:p w:rsidR="00931BEE" w:rsidRDefault="00931BEE">
            <w:pPr>
              <w:pStyle w:val="ConsPlusNormal"/>
              <w:jc w:val="center"/>
            </w:pPr>
            <w:r>
              <w:t>Ожидаемый непосредственный результат</w:t>
            </w:r>
          </w:p>
        </w:tc>
        <w:tc>
          <w:tcPr>
            <w:tcW w:w="2324" w:type="dxa"/>
            <w:vMerge w:val="restart"/>
          </w:tcPr>
          <w:p w:rsidR="00931BEE" w:rsidRDefault="00931BEE">
            <w:pPr>
              <w:pStyle w:val="ConsPlusNormal"/>
              <w:jc w:val="center"/>
            </w:pPr>
            <w:r>
              <w:t>Риск неисполнения</w:t>
            </w:r>
          </w:p>
        </w:tc>
      </w:tr>
      <w:tr w:rsidR="00931BEE">
        <w:tc>
          <w:tcPr>
            <w:tcW w:w="567" w:type="dxa"/>
            <w:vMerge/>
          </w:tcPr>
          <w:p w:rsidR="00931BEE" w:rsidRDefault="00931BEE">
            <w:pPr>
              <w:pStyle w:val="ConsPlusNormal"/>
            </w:pPr>
          </w:p>
        </w:tc>
        <w:tc>
          <w:tcPr>
            <w:tcW w:w="3798" w:type="dxa"/>
            <w:vMerge/>
          </w:tcPr>
          <w:p w:rsidR="00931BEE" w:rsidRDefault="00931BEE">
            <w:pPr>
              <w:pStyle w:val="ConsPlusNormal"/>
            </w:pPr>
          </w:p>
        </w:tc>
        <w:tc>
          <w:tcPr>
            <w:tcW w:w="2721" w:type="dxa"/>
            <w:vMerge/>
          </w:tcPr>
          <w:p w:rsidR="00931BEE" w:rsidRDefault="00931BEE">
            <w:pPr>
              <w:pStyle w:val="ConsPlusNormal"/>
            </w:pPr>
          </w:p>
        </w:tc>
        <w:tc>
          <w:tcPr>
            <w:tcW w:w="850" w:type="dxa"/>
          </w:tcPr>
          <w:p w:rsidR="00931BEE" w:rsidRDefault="00931BEE">
            <w:pPr>
              <w:pStyle w:val="ConsPlusNormal"/>
              <w:jc w:val="center"/>
            </w:pPr>
            <w:r>
              <w:t xml:space="preserve">начало </w:t>
            </w:r>
            <w:r>
              <w:lastRenderedPageBreak/>
              <w:t>реализации</w:t>
            </w:r>
          </w:p>
        </w:tc>
        <w:tc>
          <w:tcPr>
            <w:tcW w:w="850" w:type="dxa"/>
          </w:tcPr>
          <w:p w:rsidR="00931BEE" w:rsidRDefault="00931BEE">
            <w:pPr>
              <w:pStyle w:val="ConsPlusNormal"/>
              <w:jc w:val="center"/>
            </w:pPr>
            <w:r>
              <w:lastRenderedPageBreak/>
              <w:t>оконча</w:t>
            </w:r>
            <w:r>
              <w:lastRenderedPageBreak/>
              <w:t>ние реализации</w:t>
            </w:r>
          </w:p>
        </w:tc>
        <w:tc>
          <w:tcPr>
            <w:tcW w:w="2494" w:type="dxa"/>
            <w:vMerge/>
          </w:tcPr>
          <w:p w:rsidR="00931BEE" w:rsidRDefault="00931BEE">
            <w:pPr>
              <w:pStyle w:val="ConsPlusNormal"/>
            </w:pPr>
          </w:p>
        </w:tc>
        <w:tc>
          <w:tcPr>
            <w:tcW w:w="2324" w:type="dxa"/>
            <w:vMerge/>
          </w:tcPr>
          <w:p w:rsidR="00931BEE" w:rsidRDefault="00931BEE">
            <w:pPr>
              <w:pStyle w:val="ConsPlusNormal"/>
            </w:pPr>
          </w:p>
        </w:tc>
      </w:tr>
      <w:tr w:rsidR="00931BEE">
        <w:tc>
          <w:tcPr>
            <w:tcW w:w="567" w:type="dxa"/>
          </w:tcPr>
          <w:p w:rsidR="00931BEE" w:rsidRDefault="00931BEE">
            <w:pPr>
              <w:pStyle w:val="ConsPlusNormal"/>
              <w:jc w:val="center"/>
            </w:pPr>
            <w:r>
              <w:lastRenderedPageBreak/>
              <w:t>1.</w:t>
            </w:r>
          </w:p>
        </w:tc>
        <w:tc>
          <w:tcPr>
            <w:tcW w:w="3798" w:type="dxa"/>
          </w:tcPr>
          <w:p w:rsidR="00931BEE" w:rsidRDefault="00931BEE">
            <w:pPr>
              <w:pStyle w:val="ConsPlusNormal"/>
            </w:pPr>
            <w:r>
              <w:t>Подготовка нормативных правовых актов области по вопросам реализации Программы</w:t>
            </w:r>
          </w:p>
        </w:tc>
        <w:tc>
          <w:tcPr>
            <w:tcW w:w="2721" w:type="dxa"/>
          </w:tcPr>
          <w:p w:rsidR="00931BEE" w:rsidRDefault="00931BEE">
            <w:pPr>
              <w:pStyle w:val="ConsPlusNormal"/>
            </w:pPr>
            <w:r>
              <w:t>министерство труда и социальной защиты населения Новгородской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2019 год</w:t>
            </w:r>
          </w:p>
        </w:tc>
        <w:tc>
          <w:tcPr>
            <w:tcW w:w="2494" w:type="dxa"/>
          </w:tcPr>
          <w:p w:rsidR="00931BEE" w:rsidRDefault="00931BEE">
            <w:pPr>
              <w:pStyle w:val="ConsPlusNormal"/>
            </w:pPr>
            <w:r>
              <w:t>принятие нормативных правовых актов</w:t>
            </w:r>
          </w:p>
        </w:tc>
        <w:tc>
          <w:tcPr>
            <w:tcW w:w="2324" w:type="dxa"/>
          </w:tcPr>
          <w:p w:rsidR="00931BEE" w:rsidRDefault="00931BEE">
            <w:pPr>
              <w:pStyle w:val="ConsPlusNormal"/>
            </w:pPr>
            <w:r>
              <w:t>отсутствие нормативной правовой базы для реализации Программы</w:t>
            </w:r>
          </w:p>
        </w:tc>
      </w:tr>
      <w:tr w:rsidR="00931BEE">
        <w:tc>
          <w:tcPr>
            <w:tcW w:w="567" w:type="dxa"/>
          </w:tcPr>
          <w:p w:rsidR="00931BEE" w:rsidRDefault="00931BEE">
            <w:pPr>
              <w:pStyle w:val="ConsPlusNormal"/>
              <w:jc w:val="center"/>
            </w:pPr>
            <w:r>
              <w:t>2.</w:t>
            </w:r>
          </w:p>
        </w:tc>
        <w:tc>
          <w:tcPr>
            <w:tcW w:w="3798" w:type="dxa"/>
          </w:tcPr>
          <w:p w:rsidR="00931BEE" w:rsidRDefault="00931BEE">
            <w:pPr>
              <w:pStyle w:val="ConsPlusNormal"/>
            </w:pPr>
            <w:r>
              <w:t>Подготовка муниципальных правовых актов, определяющих порядок проведения работы и ответственных по приему и обустройству соотечественников на территории вселения</w:t>
            </w:r>
          </w:p>
        </w:tc>
        <w:tc>
          <w:tcPr>
            <w:tcW w:w="2721" w:type="dxa"/>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принятие муниципальных правовых актов</w:t>
            </w:r>
          </w:p>
        </w:tc>
        <w:tc>
          <w:tcPr>
            <w:tcW w:w="2324" w:type="dxa"/>
          </w:tcPr>
          <w:p w:rsidR="00931BEE" w:rsidRDefault="00931BEE">
            <w:pPr>
              <w:pStyle w:val="ConsPlusNormal"/>
            </w:pPr>
            <w:r>
              <w:t>отсутствие правовой базы для реализации Программы</w:t>
            </w:r>
          </w:p>
        </w:tc>
      </w:tr>
      <w:tr w:rsidR="00931BEE">
        <w:tblPrEx>
          <w:tblBorders>
            <w:insideH w:val="nil"/>
          </w:tblBorders>
        </w:tblPrEx>
        <w:tc>
          <w:tcPr>
            <w:tcW w:w="567" w:type="dxa"/>
            <w:tcBorders>
              <w:bottom w:val="nil"/>
            </w:tcBorders>
          </w:tcPr>
          <w:p w:rsidR="00931BEE" w:rsidRDefault="00931BEE">
            <w:pPr>
              <w:pStyle w:val="ConsPlusNormal"/>
              <w:jc w:val="center"/>
            </w:pPr>
            <w:r>
              <w:t>3.</w:t>
            </w:r>
          </w:p>
        </w:tc>
        <w:tc>
          <w:tcPr>
            <w:tcW w:w="3798" w:type="dxa"/>
            <w:tcBorders>
              <w:bottom w:val="nil"/>
            </w:tcBorders>
          </w:tcPr>
          <w:p w:rsidR="00931BEE" w:rsidRDefault="00931BEE">
            <w:pPr>
              <w:pStyle w:val="ConsPlusNormal"/>
            </w:pPr>
            <w:r>
              <w:t>Подготовка информационных сообщений о Программе, проведение мониторинга информационной и общественной ситуации относительно реализации Программы на территориях вселения, проведение презентаций (видеопрезентаций), "круглых столов" как на территории России, так и за рубежом, организация размещения в средствах массовой информации информационных материалов о Программе (в том числе на официальных сайтах в сети "Интернет")</w:t>
            </w:r>
          </w:p>
        </w:tc>
        <w:tc>
          <w:tcPr>
            <w:tcW w:w="2721" w:type="dxa"/>
            <w:tcBorders>
              <w:bottom w:val="nil"/>
            </w:tcBorders>
          </w:tcPr>
          <w:p w:rsidR="00931BEE" w:rsidRDefault="00931BEE">
            <w:pPr>
              <w:pStyle w:val="ConsPlusNormal"/>
            </w:pPr>
            <w:r>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информирование населения о целях, задачах и реализации Программы</w:t>
            </w:r>
          </w:p>
        </w:tc>
        <w:tc>
          <w:tcPr>
            <w:tcW w:w="2324" w:type="dxa"/>
            <w:tcBorders>
              <w:bottom w:val="nil"/>
            </w:tcBorders>
          </w:tcPr>
          <w:p w:rsidR="00931BEE" w:rsidRDefault="00931BEE">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931BEE">
        <w:tblPrEx>
          <w:tblBorders>
            <w:insideH w:val="nil"/>
          </w:tblBorders>
        </w:tblPrEx>
        <w:tc>
          <w:tcPr>
            <w:tcW w:w="567" w:type="dxa"/>
            <w:tcBorders>
              <w:bottom w:val="nil"/>
            </w:tcBorders>
          </w:tcPr>
          <w:p w:rsidR="00931BEE" w:rsidRDefault="00931BEE">
            <w:pPr>
              <w:pStyle w:val="ConsPlusNormal"/>
              <w:jc w:val="center"/>
            </w:pPr>
            <w:r>
              <w:t>4.</w:t>
            </w:r>
          </w:p>
        </w:tc>
        <w:tc>
          <w:tcPr>
            <w:tcW w:w="3798" w:type="dxa"/>
            <w:tcBorders>
              <w:bottom w:val="nil"/>
            </w:tcBorders>
          </w:tcPr>
          <w:p w:rsidR="00931BEE" w:rsidRDefault="00931BEE">
            <w:pPr>
              <w:pStyle w:val="ConsPlusNormal"/>
            </w:pPr>
            <w:r>
              <w:t xml:space="preserve">Организация взаимодействия с консульствами и посольствами </w:t>
            </w:r>
            <w:r>
              <w:lastRenderedPageBreak/>
              <w:t>зарубежных государств по вопросу переселения соотечественников, проживающих за рубежом, на территорию Новгородской области</w:t>
            </w:r>
          </w:p>
        </w:tc>
        <w:tc>
          <w:tcPr>
            <w:tcW w:w="2721" w:type="dxa"/>
            <w:tcBorders>
              <w:bottom w:val="nil"/>
            </w:tcBorders>
          </w:tcPr>
          <w:p w:rsidR="00931BEE" w:rsidRDefault="00931BEE">
            <w:pPr>
              <w:pStyle w:val="ConsPlusNormal"/>
            </w:pPr>
            <w:r>
              <w:lastRenderedPageBreak/>
              <w:t xml:space="preserve">министерство труда и социальной защиты </w:t>
            </w:r>
            <w:r>
              <w:lastRenderedPageBreak/>
              <w:t>населения Новгородской области</w:t>
            </w:r>
          </w:p>
        </w:tc>
        <w:tc>
          <w:tcPr>
            <w:tcW w:w="850" w:type="dxa"/>
            <w:tcBorders>
              <w:bottom w:val="nil"/>
            </w:tcBorders>
          </w:tcPr>
          <w:p w:rsidR="00931BEE" w:rsidRDefault="00931BEE">
            <w:pPr>
              <w:pStyle w:val="ConsPlusNormal"/>
              <w:jc w:val="center"/>
            </w:pPr>
            <w:r>
              <w:lastRenderedPageBreak/>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 xml:space="preserve">привлечение на территорию </w:t>
            </w:r>
            <w:r>
              <w:lastRenderedPageBreak/>
              <w:t>Новгородской области соотечественников, проживающих за рубежом</w:t>
            </w:r>
          </w:p>
        </w:tc>
        <w:tc>
          <w:tcPr>
            <w:tcW w:w="2324" w:type="dxa"/>
            <w:tcBorders>
              <w:bottom w:val="nil"/>
            </w:tcBorders>
          </w:tcPr>
          <w:p w:rsidR="00931BEE" w:rsidRDefault="00931BEE">
            <w:pPr>
              <w:pStyle w:val="ConsPlusNormal"/>
            </w:pPr>
            <w:r>
              <w:lastRenderedPageBreak/>
              <w:t xml:space="preserve">снижение количества прибывших в </w:t>
            </w:r>
            <w:r>
              <w:lastRenderedPageBreak/>
              <w:t>Новгородскую область соотечественников</w:t>
            </w:r>
          </w:p>
        </w:tc>
      </w:tr>
      <w:tr w:rsidR="00931BEE">
        <w:tblPrEx>
          <w:tblBorders>
            <w:insideH w:val="nil"/>
          </w:tblBorders>
        </w:tblPrEx>
        <w:tc>
          <w:tcPr>
            <w:tcW w:w="567" w:type="dxa"/>
            <w:tcBorders>
              <w:bottom w:val="nil"/>
            </w:tcBorders>
          </w:tcPr>
          <w:p w:rsidR="00931BEE" w:rsidRDefault="00931BEE">
            <w:pPr>
              <w:pStyle w:val="ConsPlusNormal"/>
              <w:jc w:val="center"/>
            </w:pPr>
            <w:r>
              <w:lastRenderedPageBreak/>
              <w:t>5.</w:t>
            </w:r>
          </w:p>
        </w:tc>
        <w:tc>
          <w:tcPr>
            <w:tcW w:w="3798" w:type="dxa"/>
            <w:tcBorders>
              <w:bottom w:val="nil"/>
            </w:tcBorders>
          </w:tcPr>
          <w:p w:rsidR="00931BEE" w:rsidRDefault="00931BEE">
            <w:pPr>
              <w:pStyle w:val="ConsPlusNormal"/>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721" w:type="dxa"/>
            <w:tcBorders>
              <w:bottom w:val="nil"/>
            </w:tcBorders>
          </w:tcPr>
          <w:p w:rsidR="00931BEE" w:rsidRDefault="00931BEE">
            <w:pPr>
              <w:pStyle w:val="ConsPlusNormal"/>
            </w:pPr>
            <w:r>
              <w:t>министерство труда и социальной защиты населения Новгородской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информирование населения о целях, задачах Программы</w:t>
            </w:r>
          </w:p>
        </w:tc>
        <w:tc>
          <w:tcPr>
            <w:tcW w:w="2324" w:type="dxa"/>
            <w:tcBorders>
              <w:bottom w:val="nil"/>
            </w:tcBorders>
          </w:tcPr>
          <w:p w:rsidR="00931BEE" w:rsidRDefault="00931BEE">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931BEE">
        <w:tc>
          <w:tcPr>
            <w:tcW w:w="567" w:type="dxa"/>
          </w:tcPr>
          <w:p w:rsidR="00931BEE" w:rsidRDefault="00931BEE">
            <w:pPr>
              <w:pStyle w:val="ConsPlusNormal"/>
              <w:jc w:val="center"/>
            </w:pPr>
            <w:r>
              <w:t>6.</w:t>
            </w:r>
          </w:p>
        </w:tc>
        <w:tc>
          <w:tcPr>
            <w:tcW w:w="3798" w:type="dxa"/>
          </w:tcPr>
          <w:p w:rsidR="00931BEE" w:rsidRDefault="00931BEE">
            <w:pPr>
              <w:pStyle w:val="ConsPlusNormal"/>
            </w:pPr>
            <w:r>
              <w:t>Подготовка и изготовление буклетов, информационных листов, брошюр о возможностях службы занятости по трудоустройству переселенцев</w:t>
            </w:r>
          </w:p>
        </w:tc>
        <w:tc>
          <w:tcPr>
            <w:tcW w:w="2721" w:type="dxa"/>
          </w:tcPr>
          <w:p w:rsidR="00931BEE" w:rsidRDefault="00931BEE">
            <w:pPr>
              <w:pStyle w:val="ConsPlusNormal"/>
            </w:pPr>
            <w:r>
              <w:t>ГОКУ ЦЗН</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2019 год</w:t>
            </w:r>
          </w:p>
        </w:tc>
        <w:tc>
          <w:tcPr>
            <w:tcW w:w="2494" w:type="dxa"/>
          </w:tcPr>
          <w:p w:rsidR="00931BEE" w:rsidRDefault="00931BEE">
            <w:pPr>
              <w:pStyle w:val="ConsPlusNormal"/>
            </w:pPr>
            <w:r>
              <w:t>информирование населения о вакансиях и возможностях службы занятости</w:t>
            </w:r>
          </w:p>
        </w:tc>
        <w:tc>
          <w:tcPr>
            <w:tcW w:w="2324" w:type="dxa"/>
          </w:tcPr>
          <w:p w:rsidR="00931BEE" w:rsidRDefault="00931BEE">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931BEE">
        <w:tc>
          <w:tcPr>
            <w:tcW w:w="567" w:type="dxa"/>
          </w:tcPr>
          <w:p w:rsidR="00931BEE" w:rsidRDefault="00931BEE">
            <w:pPr>
              <w:pStyle w:val="ConsPlusNormal"/>
              <w:jc w:val="center"/>
            </w:pPr>
            <w:r>
              <w:lastRenderedPageBreak/>
              <w:t>7.</w:t>
            </w:r>
          </w:p>
        </w:tc>
        <w:tc>
          <w:tcPr>
            <w:tcW w:w="3798" w:type="dxa"/>
          </w:tcPr>
          <w:p w:rsidR="00931BEE" w:rsidRDefault="00931BEE">
            <w:pPr>
              <w:pStyle w:val="ConsPlusNormal"/>
            </w:pPr>
            <w:r>
              <w:t>Организация материально-технического обеспечения мероприятий по информационному сопровождению Программы</w:t>
            </w:r>
          </w:p>
        </w:tc>
        <w:tc>
          <w:tcPr>
            <w:tcW w:w="2721" w:type="dxa"/>
          </w:tcPr>
          <w:p w:rsidR="00931BEE" w:rsidRDefault="00931BEE">
            <w:pPr>
              <w:pStyle w:val="ConsPlusNormal"/>
            </w:pPr>
            <w:r>
              <w:t>министерство труда и социальной защиты населения Новгородской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информирование населения о целях, задачах Программы</w:t>
            </w:r>
          </w:p>
          <w:p w:rsidR="00931BEE" w:rsidRDefault="00931BEE">
            <w:pPr>
              <w:pStyle w:val="ConsPlusNormal"/>
            </w:pPr>
          </w:p>
          <w:p w:rsidR="00931BEE" w:rsidRDefault="00931BEE">
            <w:pPr>
              <w:pStyle w:val="ConsPlusNormal"/>
            </w:pPr>
            <w:r>
              <w:t>ведение баз данных, связанных с реализацией Программы</w:t>
            </w:r>
          </w:p>
        </w:tc>
        <w:tc>
          <w:tcPr>
            <w:tcW w:w="2324" w:type="dxa"/>
          </w:tcPr>
          <w:p w:rsidR="00931BEE" w:rsidRDefault="00931BEE">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p w:rsidR="00931BEE" w:rsidRDefault="00931BEE">
            <w:pPr>
              <w:pStyle w:val="ConsPlusNormal"/>
            </w:pPr>
          </w:p>
          <w:p w:rsidR="00931BEE" w:rsidRDefault="00931BEE">
            <w:pPr>
              <w:pStyle w:val="ConsPlusNormal"/>
            </w:pPr>
            <w:r>
              <w:t>отсутствие учета прибывших соотечественников в Новгородскую область</w:t>
            </w:r>
          </w:p>
        </w:tc>
      </w:tr>
      <w:tr w:rsidR="00931BEE">
        <w:tblPrEx>
          <w:tblBorders>
            <w:insideH w:val="nil"/>
          </w:tblBorders>
        </w:tblPrEx>
        <w:tc>
          <w:tcPr>
            <w:tcW w:w="567" w:type="dxa"/>
            <w:tcBorders>
              <w:bottom w:val="nil"/>
            </w:tcBorders>
          </w:tcPr>
          <w:p w:rsidR="00931BEE" w:rsidRDefault="00931BEE">
            <w:pPr>
              <w:pStyle w:val="ConsPlusNormal"/>
              <w:jc w:val="center"/>
            </w:pPr>
            <w:r>
              <w:t>8.</w:t>
            </w:r>
          </w:p>
        </w:tc>
        <w:tc>
          <w:tcPr>
            <w:tcW w:w="3798" w:type="dxa"/>
            <w:tcBorders>
              <w:bottom w:val="nil"/>
            </w:tcBorders>
          </w:tcPr>
          <w:p w:rsidR="00931BEE" w:rsidRDefault="00931BEE">
            <w:pPr>
              <w:pStyle w:val="ConsPlusNormal"/>
            </w:pPr>
            <w:r>
              <w:t>Встреча соотечественников и членов их семей на территории вселения и информирование об условиях реализации Программы, возможностях трудоустройства, условиях проживания на территории вселения, предоставляемых социальных гарантиях</w:t>
            </w:r>
          </w:p>
        </w:tc>
        <w:tc>
          <w:tcPr>
            <w:tcW w:w="2721" w:type="dxa"/>
            <w:tcBorders>
              <w:bottom w:val="nil"/>
            </w:tcBorders>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прием, размещение и информирование участников Программы</w:t>
            </w:r>
          </w:p>
        </w:tc>
        <w:tc>
          <w:tcPr>
            <w:tcW w:w="2324" w:type="dxa"/>
            <w:tcBorders>
              <w:bottom w:val="nil"/>
            </w:tcBorders>
          </w:tcPr>
          <w:p w:rsidR="00931BEE" w:rsidRDefault="00931BEE">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931BEE">
        <w:tblPrEx>
          <w:tblBorders>
            <w:insideH w:val="nil"/>
          </w:tblBorders>
        </w:tblPrEx>
        <w:tc>
          <w:tcPr>
            <w:tcW w:w="567" w:type="dxa"/>
            <w:tcBorders>
              <w:bottom w:val="nil"/>
            </w:tcBorders>
          </w:tcPr>
          <w:p w:rsidR="00931BEE" w:rsidRDefault="00931BEE">
            <w:pPr>
              <w:pStyle w:val="ConsPlusNormal"/>
              <w:jc w:val="center"/>
            </w:pPr>
            <w:r>
              <w:t>9.</w:t>
            </w:r>
          </w:p>
        </w:tc>
        <w:tc>
          <w:tcPr>
            <w:tcW w:w="3798" w:type="dxa"/>
            <w:tcBorders>
              <w:bottom w:val="nil"/>
            </w:tcBorders>
          </w:tcPr>
          <w:p w:rsidR="00931BEE" w:rsidRDefault="00931BEE">
            <w:pPr>
              <w:pStyle w:val="ConsPlusNormal"/>
            </w:pPr>
            <w:r>
              <w:t>Оказание содействия во временном жилищном обустройстве прибывающих участников Программы, в том числе за счет их собственных средств</w:t>
            </w:r>
          </w:p>
        </w:tc>
        <w:tc>
          <w:tcPr>
            <w:tcW w:w="2721" w:type="dxa"/>
            <w:tcBorders>
              <w:bottom w:val="nil"/>
            </w:tcBorders>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прием и размещение участников Программы</w:t>
            </w:r>
          </w:p>
        </w:tc>
        <w:tc>
          <w:tcPr>
            <w:tcW w:w="2324" w:type="dxa"/>
            <w:tcBorders>
              <w:bottom w:val="nil"/>
            </w:tcBorders>
          </w:tcPr>
          <w:p w:rsidR="00931BEE" w:rsidRDefault="00931BEE">
            <w:pPr>
              <w:pStyle w:val="ConsPlusNormal"/>
            </w:pPr>
            <w:r>
              <w:t>неудовлетворенность участников Программы и членов их семей условиями временного жилищного обустройства</w:t>
            </w:r>
          </w:p>
        </w:tc>
      </w:tr>
      <w:tr w:rsidR="00931BEE">
        <w:tc>
          <w:tcPr>
            <w:tcW w:w="567" w:type="dxa"/>
          </w:tcPr>
          <w:p w:rsidR="00931BEE" w:rsidRDefault="00931BEE">
            <w:pPr>
              <w:pStyle w:val="ConsPlusNormal"/>
              <w:jc w:val="center"/>
            </w:pPr>
            <w:r>
              <w:t>10.</w:t>
            </w:r>
          </w:p>
        </w:tc>
        <w:tc>
          <w:tcPr>
            <w:tcW w:w="3798" w:type="dxa"/>
          </w:tcPr>
          <w:p w:rsidR="00931BEE" w:rsidRDefault="00931BEE">
            <w:pPr>
              <w:pStyle w:val="ConsPlusNormal"/>
            </w:pPr>
            <w:r>
              <w:t xml:space="preserve">Организация проведения медицинского освидетельствования в медицинских организациях, </w:t>
            </w:r>
            <w:r>
              <w:lastRenderedPageBreak/>
              <w:t>уполномоченных на выдачу на территории Новгородской 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иммунодефицита человека (ВИЧ-инфекции)</w:t>
            </w:r>
          </w:p>
        </w:tc>
        <w:tc>
          <w:tcPr>
            <w:tcW w:w="2721" w:type="dxa"/>
          </w:tcPr>
          <w:p w:rsidR="00931BEE" w:rsidRDefault="00931BEE">
            <w:pPr>
              <w:pStyle w:val="ConsPlusNormal"/>
            </w:pPr>
            <w:r>
              <w:lastRenderedPageBreak/>
              <w:t>министерство здравоохранения Новгородской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медицинское освидетельствование</w:t>
            </w:r>
          </w:p>
        </w:tc>
        <w:tc>
          <w:tcPr>
            <w:tcW w:w="2324" w:type="dxa"/>
          </w:tcPr>
          <w:p w:rsidR="00931BEE" w:rsidRDefault="00931BEE">
            <w:pPr>
              <w:pStyle w:val="ConsPlusNormal"/>
            </w:pPr>
            <w:r>
              <w:t xml:space="preserve">неудовлетворенность участников Программы и членов </w:t>
            </w:r>
            <w:r>
              <w:lastRenderedPageBreak/>
              <w:t>их семей услугами по медицинскому освидетельствованию</w:t>
            </w:r>
          </w:p>
        </w:tc>
      </w:tr>
      <w:tr w:rsidR="00931BEE">
        <w:tc>
          <w:tcPr>
            <w:tcW w:w="567" w:type="dxa"/>
          </w:tcPr>
          <w:p w:rsidR="00931BEE" w:rsidRDefault="00931BEE">
            <w:pPr>
              <w:pStyle w:val="ConsPlusNormal"/>
              <w:jc w:val="center"/>
            </w:pPr>
            <w:r>
              <w:lastRenderedPageBreak/>
              <w:t>11.</w:t>
            </w:r>
          </w:p>
        </w:tc>
        <w:tc>
          <w:tcPr>
            <w:tcW w:w="3798" w:type="dxa"/>
          </w:tcPr>
          <w:p w:rsidR="00931BEE" w:rsidRDefault="00931BEE">
            <w:pPr>
              <w:pStyle w:val="ConsPlusNormal"/>
            </w:pPr>
            <w:r>
              <w:t>Обеспечение участников Программы и членов их семей гарантированной бесплатной медицинской помощью в рамках территориальной программы государственных гарантий оказания гражданам Российской Федерации бесплатной медицинской помощи на соответствующий год и на плановый период</w:t>
            </w:r>
          </w:p>
        </w:tc>
        <w:tc>
          <w:tcPr>
            <w:tcW w:w="2721" w:type="dxa"/>
          </w:tcPr>
          <w:p w:rsidR="00931BEE" w:rsidRDefault="00931BEE">
            <w:pPr>
              <w:pStyle w:val="ConsPlusNormal"/>
            </w:pPr>
            <w:r>
              <w:t>министерство здравоохранения Новгородской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предоставление медицинских услуг</w:t>
            </w:r>
          </w:p>
        </w:tc>
        <w:tc>
          <w:tcPr>
            <w:tcW w:w="2324" w:type="dxa"/>
          </w:tcPr>
          <w:p w:rsidR="00931BEE" w:rsidRDefault="00931BEE">
            <w:pPr>
              <w:pStyle w:val="ConsPlusNormal"/>
            </w:pPr>
            <w:r>
              <w:t>неудовлетворенность участников Программы и членов их семей услугами по бесплатной медицинской помощи</w:t>
            </w:r>
          </w:p>
        </w:tc>
      </w:tr>
      <w:tr w:rsidR="00931BEE">
        <w:tblPrEx>
          <w:tblBorders>
            <w:insideH w:val="nil"/>
          </w:tblBorders>
        </w:tblPrEx>
        <w:tc>
          <w:tcPr>
            <w:tcW w:w="567" w:type="dxa"/>
            <w:tcBorders>
              <w:bottom w:val="nil"/>
            </w:tcBorders>
          </w:tcPr>
          <w:p w:rsidR="00931BEE" w:rsidRDefault="00931BEE">
            <w:pPr>
              <w:pStyle w:val="ConsPlusNormal"/>
              <w:jc w:val="center"/>
            </w:pPr>
            <w:r>
              <w:t>12.</w:t>
            </w:r>
          </w:p>
        </w:tc>
        <w:tc>
          <w:tcPr>
            <w:tcW w:w="3798" w:type="dxa"/>
            <w:tcBorders>
              <w:bottom w:val="nil"/>
            </w:tcBorders>
          </w:tcPr>
          <w:p w:rsidR="00931BEE" w:rsidRDefault="00931BEE">
            <w:pPr>
              <w:pStyle w:val="ConsPlusNormal"/>
            </w:pPr>
            <w:r>
              <w:t xml:space="preserve">Подбор вакансий рабочих мест для участников Программы на этапе согласования с соотечественниками, проживающими за рубежом, </w:t>
            </w:r>
            <w:r>
              <w:lastRenderedPageBreak/>
              <w:t>возможности переселения на выбранную территорию вселения</w:t>
            </w:r>
          </w:p>
        </w:tc>
        <w:tc>
          <w:tcPr>
            <w:tcW w:w="2721" w:type="dxa"/>
            <w:tcBorders>
              <w:bottom w:val="nil"/>
            </w:tcBorders>
          </w:tcPr>
          <w:p w:rsidR="00931BEE" w:rsidRDefault="00931BEE">
            <w:pPr>
              <w:pStyle w:val="ConsPlusNormal"/>
            </w:pPr>
            <w:r>
              <w:lastRenderedPageBreak/>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министерство сельского хозяйства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p w:rsidR="00931BEE" w:rsidRDefault="00931BEE">
            <w:pPr>
              <w:pStyle w:val="ConsPlusNormal"/>
            </w:pPr>
          </w:p>
          <w:p w:rsidR="00931BEE" w:rsidRDefault="00931BEE">
            <w:pPr>
              <w:pStyle w:val="ConsPlusNormal"/>
            </w:pPr>
            <w:r>
              <w:t>ГОКУ ЦЗН</w:t>
            </w:r>
          </w:p>
        </w:tc>
        <w:tc>
          <w:tcPr>
            <w:tcW w:w="850" w:type="dxa"/>
            <w:tcBorders>
              <w:bottom w:val="nil"/>
            </w:tcBorders>
          </w:tcPr>
          <w:p w:rsidR="00931BEE" w:rsidRDefault="00931BEE">
            <w:pPr>
              <w:pStyle w:val="ConsPlusNormal"/>
              <w:jc w:val="center"/>
            </w:pPr>
            <w:r>
              <w:lastRenderedPageBreak/>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подбор вакантных рабочих мест для участников Программы</w:t>
            </w:r>
          </w:p>
        </w:tc>
        <w:tc>
          <w:tcPr>
            <w:tcW w:w="2324" w:type="dxa"/>
            <w:tcBorders>
              <w:bottom w:val="nil"/>
            </w:tcBorders>
          </w:tcPr>
          <w:p w:rsidR="00931BEE" w:rsidRDefault="00931BEE">
            <w:pPr>
              <w:pStyle w:val="ConsPlusNormal"/>
            </w:pPr>
            <w:r>
              <w:t xml:space="preserve">недостаточная информированность участников Программы и членов </w:t>
            </w:r>
            <w:r>
              <w:lastRenderedPageBreak/>
              <w:t>их семей о возможностях и условиях трудоустройства в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lastRenderedPageBreak/>
              <w:t>13.</w:t>
            </w:r>
          </w:p>
        </w:tc>
        <w:tc>
          <w:tcPr>
            <w:tcW w:w="3798" w:type="dxa"/>
            <w:tcBorders>
              <w:bottom w:val="nil"/>
            </w:tcBorders>
          </w:tcPr>
          <w:p w:rsidR="00931BEE" w:rsidRDefault="00931BEE">
            <w:pPr>
              <w:pStyle w:val="ConsPlusNormal"/>
            </w:pPr>
            <w:r>
              <w:t>Оказание содействия в привлечении на территорию Новгородской области специалистов - инженеров и ученых, занимающихся актуальными научными и технологическими проблемами, а также студентов, проживающих за рубежом</w:t>
            </w:r>
          </w:p>
        </w:tc>
        <w:tc>
          <w:tcPr>
            <w:tcW w:w="2721" w:type="dxa"/>
            <w:tcBorders>
              <w:bottom w:val="nil"/>
            </w:tcBorders>
          </w:tcPr>
          <w:p w:rsidR="00931BEE" w:rsidRDefault="00931BEE">
            <w:pPr>
              <w:pStyle w:val="ConsPlusNormal"/>
            </w:pPr>
            <w:r>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ГОКУ ЦЗН</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привлечение на территорию Новгородской области соотечественников, проживающих за рубежом</w:t>
            </w:r>
          </w:p>
        </w:tc>
        <w:tc>
          <w:tcPr>
            <w:tcW w:w="2324" w:type="dxa"/>
            <w:tcBorders>
              <w:bottom w:val="nil"/>
            </w:tcBorders>
          </w:tcPr>
          <w:p w:rsidR="00931BEE" w:rsidRDefault="00931BEE">
            <w:pPr>
              <w:pStyle w:val="ConsPlusNormal"/>
            </w:pPr>
            <w:r>
              <w:t>снижение количества прибывших в Новгородскую область соотечественников из числа специалистов - инженеров и ученых, занимающихся актуальными научными и технологическими проблемами, а также студентов, проживающих за рубежом</w:t>
            </w:r>
          </w:p>
        </w:tc>
      </w:tr>
      <w:tr w:rsidR="00931BEE">
        <w:tblPrEx>
          <w:tblBorders>
            <w:insideH w:val="nil"/>
          </w:tblBorders>
        </w:tblPrEx>
        <w:tc>
          <w:tcPr>
            <w:tcW w:w="567" w:type="dxa"/>
            <w:tcBorders>
              <w:bottom w:val="nil"/>
            </w:tcBorders>
          </w:tcPr>
          <w:p w:rsidR="00931BEE" w:rsidRDefault="00931BEE">
            <w:pPr>
              <w:pStyle w:val="ConsPlusNormal"/>
              <w:jc w:val="center"/>
            </w:pPr>
            <w:r>
              <w:t>14.</w:t>
            </w:r>
          </w:p>
        </w:tc>
        <w:tc>
          <w:tcPr>
            <w:tcW w:w="3798" w:type="dxa"/>
            <w:tcBorders>
              <w:bottom w:val="nil"/>
            </w:tcBorders>
          </w:tcPr>
          <w:p w:rsidR="00931BEE" w:rsidRDefault="00931BEE">
            <w:pPr>
              <w:pStyle w:val="ConsPlusNormal"/>
            </w:pPr>
            <w:r>
              <w:t>Постоянное обновление банка вакантных и вновь создаваемых рабочих мест на территориях вселения и доведение его до министерства труда и социальной защиты населения Новгородской области</w:t>
            </w:r>
          </w:p>
        </w:tc>
        <w:tc>
          <w:tcPr>
            <w:tcW w:w="2721" w:type="dxa"/>
            <w:tcBorders>
              <w:bottom w:val="nil"/>
            </w:tcBorders>
          </w:tcPr>
          <w:p w:rsidR="00931BEE" w:rsidRDefault="00931BEE">
            <w:pPr>
              <w:pStyle w:val="ConsPlusNormal"/>
            </w:pPr>
            <w:r>
              <w:t>ГОКУ ЦЗН</w:t>
            </w:r>
          </w:p>
          <w:p w:rsidR="00931BEE" w:rsidRDefault="00931BEE">
            <w:pPr>
              <w:pStyle w:val="ConsPlusNormal"/>
            </w:pPr>
          </w:p>
          <w:p w:rsidR="00931BEE" w:rsidRDefault="00931BEE">
            <w:pPr>
              <w:pStyle w:val="ConsPlusNormal"/>
            </w:pPr>
            <w:r>
              <w:t>министерство сельского хозяйства Новгородской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предложение новых рабочих мест участникам Программы</w:t>
            </w:r>
          </w:p>
        </w:tc>
        <w:tc>
          <w:tcPr>
            <w:tcW w:w="2324" w:type="dxa"/>
            <w:tcBorders>
              <w:bottom w:val="nil"/>
            </w:tcBorders>
          </w:tcPr>
          <w:p w:rsidR="00931BEE" w:rsidRDefault="00931BEE">
            <w:pPr>
              <w:pStyle w:val="ConsPlusNormal"/>
            </w:pPr>
            <w:r>
              <w:t xml:space="preserve">недостаточная информированность участников Программы и членов их семей о возможностях и условиях </w:t>
            </w:r>
            <w:r>
              <w:lastRenderedPageBreak/>
              <w:t>трудоустройства в Новгородской области</w:t>
            </w:r>
          </w:p>
        </w:tc>
      </w:tr>
      <w:tr w:rsidR="00931BEE">
        <w:tc>
          <w:tcPr>
            <w:tcW w:w="567" w:type="dxa"/>
          </w:tcPr>
          <w:p w:rsidR="00931BEE" w:rsidRDefault="00931BEE">
            <w:pPr>
              <w:pStyle w:val="ConsPlusNormal"/>
              <w:jc w:val="center"/>
            </w:pPr>
            <w:r>
              <w:lastRenderedPageBreak/>
              <w:t>15.</w:t>
            </w:r>
          </w:p>
        </w:tc>
        <w:tc>
          <w:tcPr>
            <w:tcW w:w="3798" w:type="dxa"/>
          </w:tcPr>
          <w:p w:rsidR="00931BEE" w:rsidRDefault="00931BEE">
            <w:pPr>
              <w:pStyle w:val="ConsPlusNormal"/>
            </w:pPr>
            <w:r>
              <w:t>Оказание содействия во временном обустройстве семьям соотечественников, прибывающим на территорию вселения, посредством предложения найма (аренды) жилых помещений в целях регистрации по месту жительства (месту пребывания) и последующей реализации возможности оформления разрешения на временное проживание и российского гражданства в упрощенном порядке участникам Программы и членам их семей</w:t>
            </w:r>
          </w:p>
        </w:tc>
        <w:tc>
          <w:tcPr>
            <w:tcW w:w="2721" w:type="dxa"/>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предоставление временного жилья</w:t>
            </w:r>
          </w:p>
        </w:tc>
        <w:tc>
          <w:tcPr>
            <w:tcW w:w="2324" w:type="dxa"/>
          </w:tcPr>
          <w:p w:rsidR="00931BEE" w:rsidRDefault="00931BEE">
            <w:pPr>
              <w:pStyle w:val="ConsPlusNormal"/>
            </w:pPr>
            <w:r>
              <w:t>неудовлетворенность участников Программы и членов их семей условиями временного жилищного обустройства</w:t>
            </w:r>
          </w:p>
        </w:tc>
      </w:tr>
      <w:tr w:rsidR="00931BEE">
        <w:tblPrEx>
          <w:tblBorders>
            <w:insideH w:val="nil"/>
          </w:tblBorders>
        </w:tblPrEx>
        <w:tc>
          <w:tcPr>
            <w:tcW w:w="567" w:type="dxa"/>
            <w:tcBorders>
              <w:bottom w:val="nil"/>
            </w:tcBorders>
          </w:tcPr>
          <w:p w:rsidR="00931BEE" w:rsidRDefault="00931BEE">
            <w:pPr>
              <w:pStyle w:val="ConsPlusNormal"/>
              <w:jc w:val="center"/>
            </w:pPr>
            <w:r>
              <w:t>16.</w:t>
            </w:r>
          </w:p>
        </w:tc>
        <w:tc>
          <w:tcPr>
            <w:tcW w:w="3798" w:type="dxa"/>
            <w:tcBorders>
              <w:bottom w:val="nil"/>
            </w:tcBorders>
          </w:tcPr>
          <w:p w:rsidR="00931BEE" w:rsidRDefault="00931BEE">
            <w:pPr>
              <w:pStyle w:val="ConsPlusNormal"/>
            </w:pPr>
            <w:r>
              <w:t>Проведение вебинара для органов местного самоуправления Новгородской области по вопросам реализации Программы</w:t>
            </w:r>
          </w:p>
        </w:tc>
        <w:tc>
          <w:tcPr>
            <w:tcW w:w="2721" w:type="dxa"/>
            <w:tcBorders>
              <w:bottom w:val="nil"/>
            </w:tcBorders>
          </w:tcPr>
          <w:p w:rsidR="00931BEE" w:rsidRDefault="00931BEE">
            <w:pPr>
              <w:pStyle w:val="ConsPlusNormal"/>
            </w:pPr>
            <w:r>
              <w:t>министерство труда и социальной защиты населения Новгородской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консультирование органов местного самоуправления Новгородской области</w:t>
            </w:r>
          </w:p>
        </w:tc>
        <w:tc>
          <w:tcPr>
            <w:tcW w:w="2324" w:type="dxa"/>
            <w:tcBorders>
              <w:bottom w:val="nil"/>
            </w:tcBorders>
          </w:tcPr>
          <w:p w:rsidR="00931BEE" w:rsidRDefault="00931BEE">
            <w:pPr>
              <w:pStyle w:val="ConsPlusNormal"/>
            </w:pPr>
            <w:r>
              <w:t>снижение качества принимаемых органами местного самоуправления Новгородской области решений в части согласования кандидатур прибывающих соотечественников</w:t>
            </w:r>
          </w:p>
        </w:tc>
      </w:tr>
      <w:tr w:rsidR="00931BEE">
        <w:tblPrEx>
          <w:tblBorders>
            <w:insideH w:val="nil"/>
          </w:tblBorders>
        </w:tblPrEx>
        <w:tc>
          <w:tcPr>
            <w:tcW w:w="567" w:type="dxa"/>
            <w:tcBorders>
              <w:bottom w:val="nil"/>
            </w:tcBorders>
          </w:tcPr>
          <w:p w:rsidR="00931BEE" w:rsidRDefault="00931BEE">
            <w:pPr>
              <w:pStyle w:val="ConsPlusNormal"/>
              <w:jc w:val="center"/>
            </w:pPr>
            <w:r>
              <w:t>17.</w:t>
            </w:r>
          </w:p>
        </w:tc>
        <w:tc>
          <w:tcPr>
            <w:tcW w:w="3798" w:type="dxa"/>
            <w:tcBorders>
              <w:bottom w:val="nil"/>
            </w:tcBorders>
          </w:tcPr>
          <w:p w:rsidR="00931BEE" w:rsidRDefault="00931BEE">
            <w:pPr>
              <w:pStyle w:val="ConsPlusNormal"/>
            </w:pPr>
            <w:r>
              <w:t xml:space="preserve">Предоставление комплекса информационных услуг о программах и услугах службы занятости с использованием возможностей консультационных пунктов, </w:t>
            </w:r>
            <w:r>
              <w:lastRenderedPageBreak/>
              <w:t>мобильных центров занятости, информационных залов, клубов для работодателей, ярмарок вакансий учебных и рабочих мест</w:t>
            </w:r>
          </w:p>
        </w:tc>
        <w:tc>
          <w:tcPr>
            <w:tcW w:w="2721" w:type="dxa"/>
            <w:tcBorders>
              <w:bottom w:val="nil"/>
            </w:tcBorders>
          </w:tcPr>
          <w:p w:rsidR="00931BEE" w:rsidRDefault="00931BEE">
            <w:pPr>
              <w:pStyle w:val="ConsPlusNormal"/>
            </w:pPr>
            <w:r>
              <w:lastRenderedPageBreak/>
              <w:t>ГОКУ ЦЗН</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предоставление комплекса информационных услуг службы занятости</w:t>
            </w:r>
          </w:p>
        </w:tc>
        <w:tc>
          <w:tcPr>
            <w:tcW w:w="2324" w:type="dxa"/>
            <w:tcBorders>
              <w:bottom w:val="nil"/>
            </w:tcBorders>
          </w:tcPr>
          <w:p w:rsidR="00931BEE" w:rsidRDefault="00931BEE">
            <w:pPr>
              <w:pStyle w:val="ConsPlusNormal"/>
            </w:pPr>
            <w:r>
              <w:t xml:space="preserve">недостаточная информированность участников Программы и членов их семей о </w:t>
            </w:r>
            <w:r>
              <w:lastRenderedPageBreak/>
              <w:t>возможностях и условиях трудоустройства в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lastRenderedPageBreak/>
              <w:t>18.</w:t>
            </w:r>
          </w:p>
        </w:tc>
        <w:tc>
          <w:tcPr>
            <w:tcW w:w="3798" w:type="dxa"/>
            <w:tcBorders>
              <w:bottom w:val="nil"/>
            </w:tcBorders>
          </w:tcPr>
          <w:p w:rsidR="00931BEE" w:rsidRDefault="00931BEE">
            <w:pPr>
              <w:pStyle w:val="ConsPlusNormal"/>
            </w:pPr>
            <w:r>
              <w:t>Предоставление услуг по содействию в трудоустройстве и профессиональной переподготовке соотечественников и членов их семей с учетом потребностей рынка труда</w:t>
            </w:r>
          </w:p>
        </w:tc>
        <w:tc>
          <w:tcPr>
            <w:tcW w:w="2721" w:type="dxa"/>
            <w:tcBorders>
              <w:bottom w:val="nil"/>
            </w:tcBorders>
          </w:tcPr>
          <w:p w:rsidR="00931BEE" w:rsidRDefault="00931BEE">
            <w:pPr>
              <w:pStyle w:val="ConsPlusNormal"/>
            </w:pPr>
            <w:r>
              <w:t>ГОКУ ЦЗН</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содействие в трудоустройстве</w:t>
            </w:r>
          </w:p>
        </w:tc>
        <w:tc>
          <w:tcPr>
            <w:tcW w:w="2324" w:type="dxa"/>
            <w:tcBorders>
              <w:bottom w:val="nil"/>
            </w:tcBorders>
          </w:tcPr>
          <w:p w:rsidR="00931BEE" w:rsidRDefault="00931BEE">
            <w:pPr>
              <w:pStyle w:val="ConsPlusNormal"/>
            </w:pPr>
            <w:r>
              <w:t>неудовлетворенность качеством предоставляемых услуг и 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19.</w:t>
            </w:r>
          </w:p>
        </w:tc>
        <w:tc>
          <w:tcPr>
            <w:tcW w:w="3798" w:type="dxa"/>
            <w:tcBorders>
              <w:bottom w:val="nil"/>
            </w:tcBorders>
          </w:tcPr>
          <w:p w:rsidR="00931BEE" w:rsidRDefault="00931BEE">
            <w:pPr>
              <w:pStyle w:val="ConsPlusNormal"/>
            </w:pPr>
            <w:r>
              <w:t>Предоставление государственных услуг службы занятости по профессиональной ориентации, социальной адаптации и психологической поддержке соотечественников</w:t>
            </w:r>
          </w:p>
        </w:tc>
        <w:tc>
          <w:tcPr>
            <w:tcW w:w="2721" w:type="dxa"/>
            <w:tcBorders>
              <w:bottom w:val="nil"/>
            </w:tcBorders>
          </w:tcPr>
          <w:p w:rsidR="00931BEE" w:rsidRDefault="00931BEE">
            <w:pPr>
              <w:pStyle w:val="ConsPlusNormal"/>
            </w:pPr>
            <w:r>
              <w:t>ГОКУ ЦЗН</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социальная адаптация и психологическая поддержка соотечественников</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20.</w:t>
            </w:r>
          </w:p>
        </w:tc>
        <w:tc>
          <w:tcPr>
            <w:tcW w:w="3798" w:type="dxa"/>
            <w:tcBorders>
              <w:bottom w:val="nil"/>
            </w:tcBorders>
          </w:tcPr>
          <w:p w:rsidR="00931BEE" w:rsidRDefault="00931BEE">
            <w:pPr>
              <w:pStyle w:val="ConsPlusNormal"/>
            </w:pPr>
            <w:r>
              <w:t>Организация временного трудоустройства несовершеннолетних граждан из числа членов семьи участников Программы в возрасте от 14 до 18 лет в период каникул и в свободное от учебы время на предприятиях, в организациях и учреждениях Новгородской области</w:t>
            </w:r>
          </w:p>
        </w:tc>
        <w:tc>
          <w:tcPr>
            <w:tcW w:w="2721" w:type="dxa"/>
            <w:tcBorders>
              <w:bottom w:val="nil"/>
            </w:tcBorders>
          </w:tcPr>
          <w:p w:rsidR="00931BEE" w:rsidRDefault="00931BEE">
            <w:pPr>
              <w:pStyle w:val="ConsPlusNormal"/>
            </w:pPr>
            <w:r>
              <w:t>ГОКУ ЦЗН</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возможность трудоустройства несовершеннолетних граждан</w:t>
            </w:r>
          </w:p>
        </w:tc>
        <w:tc>
          <w:tcPr>
            <w:tcW w:w="2324" w:type="dxa"/>
            <w:tcBorders>
              <w:bottom w:val="nil"/>
            </w:tcBorders>
          </w:tcPr>
          <w:p w:rsidR="00931BEE" w:rsidRDefault="00931BEE">
            <w:pPr>
              <w:pStyle w:val="ConsPlusNormal"/>
            </w:pPr>
            <w:r>
              <w:t>неудовлетворенность участников Программы и членов их семей отсутствием возможности трудоустройства несовершеннолетних</w:t>
            </w:r>
          </w:p>
        </w:tc>
      </w:tr>
      <w:tr w:rsidR="00931BEE">
        <w:tblPrEx>
          <w:tblBorders>
            <w:insideH w:val="nil"/>
          </w:tblBorders>
        </w:tblPrEx>
        <w:tc>
          <w:tcPr>
            <w:tcW w:w="567" w:type="dxa"/>
            <w:tcBorders>
              <w:bottom w:val="nil"/>
            </w:tcBorders>
          </w:tcPr>
          <w:p w:rsidR="00931BEE" w:rsidRDefault="00931BEE">
            <w:pPr>
              <w:pStyle w:val="ConsPlusNormal"/>
              <w:jc w:val="center"/>
            </w:pPr>
            <w:r>
              <w:lastRenderedPageBreak/>
              <w:t>21.</w:t>
            </w:r>
          </w:p>
        </w:tc>
        <w:tc>
          <w:tcPr>
            <w:tcW w:w="3798" w:type="dxa"/>
            <w:tcBorders>
              <w:bottom w:val="nil"/>
            </w:tcBorders>
          </w:tcPr>
          <w:p w:rsidR="00931BEE" w:rsidRDefault="00931BEE">
            <w:pPr>
              <w:pStyle w:val="ConsPlusNormal"/>
            </w:pPr>
            <w:r>
              <w:t>Организация предоставления услуг участникам Программы в сфере общего образования</w:t>
            </w:r>
          </w:p>
        </w:tc>
        <w:tc>
          <w:tcPr>
            <w:tcW w:w="2721" w:type="dxa"/>
            <w:tcBorders>
              <w:bottom w:val="nil"/>
            </w:tcBorders>
          </w:tcPr>
          <w:p w:rsidR="00931BEE" w:rsidRDefault="00931BEE">
            <w:pPr>
              <w:pStyle w:val="ConsPlusNormal"/>
            </w:pPr>
            <w:r>
              <w:t>министерство образования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устройство детей в общеобразовательные и дошкольные образовательные организации</w:t>
            </w:r>
          </w:p>
        </w:tc>
        <w:tc>
          <w:tcPr>
            <w:tcW w:w="2324" w:type="dxa"/>
            <w:tcBorders>
              <w:bottom w:val="nil"/>
            </w:tcBorders>
          </w:tcPr>
          <w:p w:rsidR="00931BEE" w:rsidRDefault="00931BEE">
            <w:pPr>
              <w:pStyle w:val="ConsPlusNormal"/>
            </w:pPr>
            <w:r>
              <w:t>неудовлетворенность участников Программы и членов их семей качеством образовательных услуг</w:t>
            </w:r>
          </w:p>
        </w:tc>
      </w:tr>
      <w:tr w:rsidR="00931BEE">
        <w:tc>
          <w:tcPr>
            <w:tcW w:w="567" w:type="dxa"/>
          </w:tcPr>
          <w:p w:rsidR="00931BEE" w:rsidRDefault="00931BEE">
            <w:pPr>
              <w:pStyle w:val="ConsPlusNormal"/>
              <w:jc w:val="center"/>
            </w:pPr>
            <w:r>
              <w:t>22.</w:t>
            </w:r>
          </w:p>
        </w:tc>
        <w:tc>
          <w:tcPr>
            <w:tcW w:w="3798" w:type="dxa"/>
          </w:tcPr>
          <w:p w:rsidR="00931BEE" w:rsidRDefault="00931BEE">
            <w:pPr>
              <w:pStyle w:val="ConsPlusNormal"/>
            </w:pPr>
            <w:r>
              <w:t>Содействие в создании позитивного общественного мнения о ходе реализации Программы на территории Новгородской области</w:t>
            </w:r>
          </w:p>
        </w:tc>
        <w:tc>
          <w:tcPr>
            <w:tcW w:w="2721" w:type="dxa"/>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информационная деятельность</w:t>
            </w:r>
          </w:p>
        </w:tc>
        <w:tc>
          <w:tcPr>
            <w:tcW w:w="2324" w:type="dxa"/>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23.</w:t>
            </w:r>
          </w:p>
        </w:tc>
        <w:tc>
          <w:tcPr>
            <w:tcW w:w="3798" w:type="dxa"/>
            <w:tcBorders>
              <w:bottom w:val="nil"/>
            </w:tcBorders>
          </w:tcPr>
          <w:p w:rsidR="00931BEE" w:rsidRDefault="00931BEE">
            <w:pPr>
              <w:pStyle w:val="ConsPlusNormal"/>
            </w:pPr>
            <w:r>
              <w:t>Создание условий для ознакомления соотечественников с особенностями истории, культуры и национальными традициями народов, проживающих на территории Новгородской области</w:t>
            </w:r>
          </w:p>
        </w:tc>
        <w:tc>
          <w:tcPr>
            <w:tcW w:w="2721" w:type="dxa"/>
            <w:tcBorders>
              <w:bottom w:val="nil"/>
            </w:tcBorders>
          </w:tcPr>
          <w:p w:rsidR="00931BEE" w:rsidRDefault="00931BEE">
            <w:pPr>
              <w:pStyle w:val="ConsPlusNormal"/>
            </w:pPr>
            <w:r>
              <w:t>министерство культуры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социальная и культурная адаптация участников Программы</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24.</w:t>
            </w:r>
          </w:p>
        </w:tc>
        <w:tc>
          <w:tcPr>
            <w:tcW w:w="3798" w:type="dxa"/>
            <w:tcBorders>
              <w:bottom w:val="nil"/>
            </w:tcBorders>
          </w:tcPr>
          <w:p w:rsidR="00931BEE" w:rsidRDefault="00931BEE">
            <w:pPr>
              <w:pStyle w:val="ConsPlusNormal"/>
            </w:pPr>
            <w:r>
              <w:t>Содействие социальной и культурной адаптации и интеграции соотечественников, в том числе при участии общественных организаций и диаспор</w:t>
            </w:r>
          </w:p>
        </w:tc>
        <w:tc>
          <w:tcPr>
            <w:tcW w:w="2721" w:type="dxa"/>
            <w:tcBorders>
              <w:bottom w:val="nil"/>
            </w:tcBorders>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социальная и культурная адаптация участников Программы</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25.</w:t>
            </w:r>
          </w:p>
        </w:tc>
        <w:tc>
          <w:tcPr>
            <w:tcW w:w="3798" w:type="dxa"/>
            <w:tcBorders>
              <w:bottom w:val="nil"/>
            </w:tcBorders>
          </w:tcPr>
          <w:p w:rsidR="00931BEE" w:rsidRDefault="00931BEE">
            <w:pPr>
              <w:pStyle w:val="ConsPlusNormal"/>
            </w:pPr>
            <w:r>
              <w:t>Создание привлекательного имиджа территории вселения для переселенцев</w:t>
            </w:r>
          </w:p>
        </w:tc>
        <w:tc>
          <w:tcPr>
            <w:tcW w:w="2721" w:type="dxa"/>
            <w:tcBorders>
              <w:bottom w:val="nil"/>
            </w:tcBorders>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создание благоприятной среды проживания</w:t>
            </w:r>
          </w:p>
        </w:tc>
        <w:tc>
          <w:tcPr>
            <w:tcW w:w="2324" w:type="dxa"/>
            <w:tcBorders>
              <w:bottom w:val="nil"/>
            </w:tcBorders>
          </w:tcPr>
          <w:p w:rsidR="00931BEE" w:rsidRDefault="00931BEE">
            <w:pPr>
              <w:pStyle w:val="ConsPlusNormal"/>
            </w:pPr>
            <w:r>
              <w:t>снижение числа прибывших соотечественников в Новгородскую область</w:t>
            </w:r>
          </w:p>
        </w:tc>
      </w:tr>
      <w:tr w:rsidR="00931BEE">
        <w:tblPrEx>
          <w:tblBorders>
            <w:insideH w:val="nil"/>
          </w:tblBorders>
        </w:tblPrEx>
        <w:tc>
          <w:tcPr>
            <w:tcW w:w="567" w:type="dxa"/>
            <w:tcBorders>
              <w:bottom w:val="nil"/>
            </w:tcBorders>
          </w:tcPr>
          <w:p w:rsidR="00931BEE" w:rsidRDefault="00931BEE">
            <w:pPr>
              <w:pStyle w:val="ConsPlusNormal"/>
              <w:jc w:val="center"/>
            </w:pPr>
            <w:r>
              <w:lastRenderedPageBreak/>
              <w:t>26.</w:t>
            </w:r>
          </w:p>
        </w:tc>
        <w:tc>
          <w:tcPr>
            <w:tcW w:w="3798" w:type="dxa"/>
            <w:tcBorders>
              <w:bottom w:val="nil"/>
            </w:tcBorders>
          </w:tcPr>
          <w:p w:rsidR="00931BEE" w:rsidRDefault="00931BEE">
            <w:pPr>
              <w:pStyle w:val="ConsPlusNormal"/>
            </w:pPr>
            <w:r>
              <w:t>Формирование толерантного отношения коренного населения к мигрантам</w:t>
            </w:r>
          </w:p>
        </w:tc>
        <w:tc>
          <w:tcPr>
            <w:tcW w:w="2721" w:type="dxa"/>
            <w:tcBorders>
              <w:bottom w:val="nil"/>
            </w:tcBorders>
          </w:tcPr>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создание благоприятной среды проживания</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27.</w:t>
            </w:r>
          </w:p>
        </w:tc>
        <w:tc>
          <w:tcPr>
            <w:tcW w:w="3798" w:type="dxa"/>
            <w:tcBorders>
              <w:bottom w:val="nil"/>
            </w:tcBorders>
          </w:tcPr>
          <w:p w:rsidR="00931BEE" w:rsidRDefault="00931BEE">
            <w:pPr>
              <w:pStyle w:val="ConsPlusNormal"/>
            </w:pPr>
            <w:r>
              <w:t>Предоставление услуг по изучению русского языка как языка межнационального общения</w:t>
            </w:r>
          </w:p>
        </w:tc>
        <w:tc>
          <w:tcPr>
            <w:tcW w:w="2721" w:type="dxa"/>
            <w:tcBorders>
              <w:bottom w:val="nil"/>
            </w:tcBorders>
          </w:tcPr>
          <w:p w:rsidR="00931BEE" w:rsidRDefault="00931BEE">
            <w:pPr>
              <w:pStyle w:val="ConsPlusNormal"/>
            </w:pPr>
            <w:r>
              <w:t>министерство образования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социальная адаптация переселенцев</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28.</w:t>
            </w:r>
          </w:p>
        </w:tc>
        <w:tc>
          <w:tcPr>
            <w:tcW w:w="3798" w:type="dxa"/>
            <w:tcBorders>
              <w:bottom w:val="nil"/>
            </w:tcBorders>
          </w:tcPr>
          <w:p w:rsidR="00931BEE" w:rsidRDefault="00931BEE">
            <w:pPr>
              <w:pStyle w:val="ConsPlusNormal"/>
            </w:pPr>
            <w:r>
              <w:t>Организация доступа к услугам учреждений культуры, в том числе библиотек, музеев, учреждений культурно-досугового типа, спортивным сооружениям</w:t>
            </w:r>
          </w:p>
        </w:tc>
        <w:tc>
          <w:tcPr>
            <w:tcW w:w="2721" w:type="dxa"/>
            <w:tcBorders>
              <w:bottom w:val="nil"/>
            </w:tcBorders>
          </w:tcPr>
          <w:p w:rsidR="00931BEE" w:rsidRDefault="00931BEE">
            <w:pPr>
              <w:pStyle w:val="ConsPlusNormal"/>
            </w:pPr>
            <w:r>
              <w:t>министерство культуры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культурная адаптация переселенцев</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c>
          <w:tcPr>
            <w:tcW w:w="567" w:type="dxa"/>
          </w:tcPr>
          <w:p w:rsidR="00931BEE" w:rsidRDefault="00931BEE">
            <w:pPr>
              <w:pStyle w:val="ConsPlusNormal"/>
              <w:jc w:val="center"/>
            </w:pPr>
            <w:r>
              <w:t>29.</w:t>
            </w:r>
          </w:p>
        </w:tc>
        <w:tc>
          <w:tcPr>
            <w:tcW w:w="3798" w:type="dxa"/>
          </w:tcPr>
          <w:p w:rsidR="00931BEE" w:rsidRDefault="00931BEE">
            <w:pPr>
              <w:pStyle w:val="ConsPlusNormal"/>
            </w:pPr>
            <w:r>
              <w:t>Ведение базы данных по:</w:t>
            </w:r>
          </w:p>
          <w:p w:rsidR="00931BEE" w:rsidRDefault="00931BEE">
            <w:pPr>
              <w:pStyle w:val="ConsPlusNormal"/>
            </w:pPr>
          </w:p>
          <w:p w:rsidR="00931BEE" w:rsidRDefault="00931BEE">
            <w:pPr>
              <w:pStyle w:val="ConsPlusNormal"/>
            </w:pPr>
            <w:r>
              <w:t>перечню участников Программы и членов их семей, прибывших на территорию Новгородской области;</w:t>
            </w:r>
          </w:p>
          <w:p w:rsidR="00931BEE" w:rsidRDefault="00931BEE">
            <w:pPr>
              <w:pStyle w:val="ConsPlusNormal"/>
            </w:pPr>
          </w:p>
          <w:p w:rsidR="00931BEE" w:rsidRDefault="00931BEE">
            <w:pPr>
              <w:pStyle w:val="ConsPlusNormal"/>
            </w:pPr>
            <w:r>
              <w:t>перечню вакансий, доступных участникам Программы и членам их семей;</w:t>
            </w:r>
          </w:p>
          <w:p w:rsidR="00931BEE" w:rsidRDefault="00931BEE">
            <w:pPr>
              <w:pStyle w:val="ConsPlusNormal"/>
            </w:pPr>
          </w:p>
          <w:p w:rsidR="00931BEE" w:rsidRDefault="00931BEE">
            <w:pPr>
              <w:pStyle w:val="ConsPlusNormal"/>
            </w:pPr>
            <w:r>
              <w:t xml:space="preserve">иным данным в соответствии с </w:t>
            </w:r>
            <w:r>
              <w:lastRenderedPageBreak/>
              <w:t>запрашиваемыми формами отчетности по реализации Программы в Новгородской области</w:t>
            </w:r>
          </w:p>
        </w:tc>
        <w:tc>
          <w:tcPr>
            <w:tcW w:w="2721" w:type="dxa"/>
          </w:tcPr>
          <w:p w:rsidR="00931BEE" w:rsidRDefault="00931BEE">
            <w:pPr>
              <w:pStyle w:val="ConsPlusNormal"/>
            </w:pPr>
            <w:r>
              <w:lastRenderedPageBreak/>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наличие баз данных</w:t>
            </w:r>
          </w:p>
        </w:tc>
        <w:tc>
          <w:tcPr>
            <w:tcW w:w="2324" w:type="dxa"/>
          </w:tcPr>
          <w:p w:rsidR="00931BEE" w:rsidRDefault="00931BEE">
            <w:pPr>
              <w:pStyle w:val="ConsPlusNormal"/>
            </w:pPr>
            <w:r>
              <w:t xml:space="preserve">отсутствие взаимодействия между органами исполнительной власти, органами местного самоуправления Новгородской области и прибывшими соотечественниками по вопросам их </w:t>
            </w:r>
            <w:r>
              <w:lastRenderedPageBreak/>
              <w:t>обустройства в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lastRenderedPageBreak/>
              <w:t>30.</w:t>
            </w:r>
          </w:p>
        </w:tc>
        <w:tc>
          <w:tcPr>
            <w:tcW w:w="3798" w:type="dxa"/>
            <w:tcBorders>
              <w:bottom w:val="nil"/>
            </w:tcBorders>
          </w:tcPr>
          <w:p w:rsidR="00931BEE" w:rsidRDefault="00931BEE">
            <w:pPr>
              <w:pStyle w:val="ConsPlusNormal"/>
            </w:pPr>
            <w:r>
              <w:t>Организация и проведение конференций, совещаний, выставок, форумов по вопросам реализации Программы</w:t>
            </w:r>
          </w:p>
        </w:tc>
        <w:tc>
          <w:tcPr>
            <w:tcW w:w="2721" w:type="dxa"/>
            <w:tcBorders>
              <w:bottom w:val="nil"/>
            </w:tcBorders>
          </w:tcPr>
          <w:p w:rsidR="00931BEE" w:rsidRDefault="00931BEE">
            <w:pPr>
              <w:pStyle w:val="ConsPlusNormal"/>
            </w:pPr>
            <w:r>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p w:rsidR="00931BEE" w:rsidRDefault="00931BEE">
            <w:pPr>
              <w:pStyle w:val="ConsPlusNormal"/>
            </w:pPr>
          </w:p>
          <w:p w:rsidR="00931BEE" w:rsidRDefault="00931BEE">
            <w:pPr>
              <w:pStyle w:val="ConsPlusNormal"/>
            </w:pPr>
            <w:r>
              <w:t>Общественный совет</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информирование населения о целях и задачах Программы</w:t>
            </w:r>
          </w:p>
          <w:p w:rsidR="00931BEE" w:rsidRDefault="00931BEE">
            <w:pPr>
              <w:pStyle w:val="ConsPlusNormal"/>
            </w:pPr>
          </w:p>
          <w:p w:rsidR="00931BEE" w:rsidRDefault="00931BEE">
            <w:pPr>
              <w:pStyle w:val="ConsPlusNormal"/>
            </w:pPr>
            <w:r>
              <w:t>социальная и культурная адаптация переселенцев</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31.</w:t>
            </w:r>
          </w:p>
        </w:tc>
        <w:tc>
          <w:tcPr>
            <w:tcW w:w="3798" w:type="dxa"/>
            <w:tcBorders>
              <w:bottom w:val="nil"/>
            </w:tcBorders>
          </w:tcPr>
          <w:p w:rsidR="00931BEE" w:rsidRDefault="00931BEE">
            <w:pPr>
              <w:pStyle w:val="ConsPlusNormal"/>
            </w:pPr>
            <w:r>
              <w:t>Привлечение соотечественников к участию в культурно-гуманитарных, патриотических, образовательных и физкультурно-спортивных мероприятиях</w:t>
            </w:r>
          </w:p>
        </w:tc>
        <w:tc>
          <w:tcPr>
            <w:tcW w:w="2721" w:type="dxa"/>
            <w:tcBorders>
              <w:bottom w:val="nil"/>
            </w:tcBorders>
          </w:tcPr>
          <w:p w:rsidR="00931BEE" w:rsidRDefault="00931BEE">
            <w:pPr>
              <w:pStyle w:val="ConsPlusNormal"/>
            </w:pPr>
            <w:r>
              <w:t>администрации городского округа, муниципальных округов, муниципальных районов области</w:t>
            </w:r>
          </w:p>
          <w:p w:rsidR="00931BEE" w:rsidRDefault="00931BEE">
            <w:pPr>
              <w:pStyle w:val="ConsPlusNormal"/>
            </w:pPr>
          </w:p>
          <w:p w:rsidR="00931BEE" w:rsidRDefault="00931BEE">
            <w:pPr>
              <w:pStyle w:val="ConsPlusNormal"/>
            </w:pPr>
            <w:r>
              <w:t>министерство культуры Новгородской области</w:t>
            </w:r>
          </w:p>
          <w:p w:rsidR="00931BEE" w:rsidRDefault="00931BEE">
            <w:pPr>
              <w:pStyle w:val="ConsPlusNormal"/>
            </w:pPr>
          </w:p>
          <w:p w:rsidR="00931BEE" w:rsidRDefault="00931BEE">
            <w:pPr>
              <w:pStyle w:val="ConsPlusNormal"/>
            </w:pPr>
            <w:r>
              <w:t>министерство образования Новгородской области</w:t>
            </w:r>
          </w:p>
          <w:p w:rsidR="00931BEE" w:rsidRDefault="00931BEE">
            <w:pPr>
              <w:pStyle w:val="ConsPlusNormal"/>
            </w:pPr>
          </w:p>
          <w:p w:rsidR="00931BEE" w:rsidRDefault="00931BEE">
            <w:pPr>
              <w:pStyle w:val="ConsPlusNormal"/>
            </w:pPr>
            <w:r>
              <w:t>министерство спорта Новгородской области</w:t>
            </w:r>
          </w:p>
          <w:p w:rsidR="00931BEE" w:rsidRDefault="00931BEE">
            <w:pPr>
              <w:pStyle w:val="ConsPlusNormal"/>
            </w:pPr>
          </w:p>
          <w:p w:rsidR="00931BEE" w:rsidRDefault="00931BEE">
            <w:pPr>
              <w:pStyle w:val="ConsPlusNormal"/>
            </w:pPr>
            <w:r>
              <w:t>комитет по молодежной политике Новгородской области</w:t>
            </w:r>
          </w:p>
        </w:tc>
        <w:tc>
          <w:tcPr>
            <w:tcW w:w="850" w:type="dxa"/>
            <w:tcBorders>
              <w:bottom w:val="nil"/>
            </w:tcBorders>
          </w:tcPr>
          <w:p w:rsidR="00931BEE" w:rsidRDefault="00931BEE">
            <w:pPr>
              <w:pStyle w:val="ConsPlusNormal"/>
              <w:jc w:val="center"/>
            </w:pPr>
            <w:r>
              <w:t>2019 год</w:t>
            </w:r>
          </w:p>
        </w:tc>
        <w:tc>
          <w:tcPr>
            <w:tcW w:w="850" w:type="dxa"/>
            <w:tcBorders>
              <w:bottom w:val="nil"/>
            </w:tcBorders>
          </w:tcPr>
          <w:p w:rsidR="00931BEE" w:rsidRDefault="00931BEE">
            <w:pPr>
              <w:pStyle w:val="ConsPlusNormal"/>
              <w:jc w:val="center"/>
            </w:pPr>
            <w:r>
              <w:t>2025 год</w:t>
            </w:r>
          </w:p>
        </w:tc>
        <w:tc>
          <w:tcPr>
            <w:tcW w:w="2494" w:type="dxa"/>
            <w:tcBorders>
              <w:bottom w:val="nil"/>
            </w:tcBorders>
          </w:tcPr>
          <w:p w:rsidR="00931BEE" w:rsidRDefault="00931BEE">
            <w:pPr>
              <w:pStyle w:val="ConsPlusNormal"/>
            </w:pPr>
            <w:r>
              <w:t>содействие адаптации переселенцев</w:t>
            </w:r>
          </w:p>
        </w:tc>
        <w:tc>
          <w:tcPr>
            <w:tcW w:w="2324" w:type="dxa"/>
            <w:tcBorders>
              <w:bottom w:val="nil"/>
            </w:tcBorders>
          </w:tcPr>
          <w:p w:rsidR="00931BEE" w:rsidRDefault="00931BEE">
            <w:pPr>
              <w:pStyle w:val="ConsPlusNormal"/>
            </w:pPr>
            <w:r>
              <w:t>сложности в адаптации и интеграции в принимающее сообщество Новгородской области</w:t>
            </w:r>
          </w:p>
        </w:tc>
      </w:tr>
      <w:tr w:rsidR="00931BEE">
        <w:tc>
          <w:tcPr>
            <w:tcW w:w="567" w:type="dxa"/>
          </w:tcPr>
          <w:p w:rsidR="00931BEE" w:rsidRDefault="00931BEE">
            <w:pPr>
              <w:pStyle w:val="ConsPlusNormal"/>
              <w:jc w:val="center"/>
            </w:pPr>
            <w:r>
              <w:lastRenderedPageBreak/>
              <w:t>32.</w:t>
            </w:r>
          </w:p>
        </w:tc>
        <w:tc>
          <w:tcPr>
            <w:tcW w:w="3798" w:type="dxa"/>
          </w:tcPr>
          <w:p w:rsidR="00931BEE" w:rsidRDefault="00931BEE">
            <w:pPr>
              <w:pStyle w:val="ConsPlusNormal"/>
            </w:pPr>
            <w:r>
              <w:t>Мониторинг процессов адаптации и интеграции участников Программы (социологические исследования, анкетирование)</w:t>
            </w:r>
          </w:p>
        </w:tc>
        <w:tc>
          <w:tcPr>
            <w:tcW w:w="2721" w:type="dxa"/>
          </w:tcPr>
          <w:p w:rsidR="00931BEE" w:rsidRDefault="00931BEE">
            <w:pPr>
              <w:pStyle w:val="ConsPlusNormal"/>
            </w:pPr>
            <w:r>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администрации городского округа, муниципальных округов, муниципальных районов области</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обобщенные результаты процессов адаптации и интеграции участников Программы на территории области</w:t>
            </w:r>
          </w:p>
        </w:tc>
        <w:tc>
          <w:tcPr>
            <w:tcW w:w="2324" w:type="dxa"/>
          </w:tcPr>
          <w:p w:rsidR="00931BEE" w:rsidRDefault="00931BEE">
            <w:pPr>
              <w:pStyle w:val="ConsPlusNormal"/>
            </w:pPr>
            <w:r>
              <w:t>сложности в адаптации и интеграции в принимающее сообщество Новгородской области</w:t>
            </w:r>
          </w:p>
        </w:tc>
      </w:tr>
      <w:tr w:rsidR="00931BEE">
        <w:tblPrEx>
          <w:tblBorders>
            <w:insideH w:val="nil"/>
          </w:tblBorders>
        </w:tblPrEx>
        <w:tc>
          <w:tcPr>
            <w:tcW w:w="567" w:type="dxa"/>
          </w:tcPr>
          <w:p w:rsidR="00931BEE" w:rsidRDefault="00931BEE">
            <w:pPr>
              <w:pStyle w:val="ConsPlusNormal"/>
              <w:jc w:val="center"/>
            </w:pPr>
            <w:r>
              <w:t>33.</w:t>
            </w:r>
          </w:p>
        </w:tc>
        <w:tc>
          <w:tcPr>
            <w:tcW w:w="3798" w:type="dxa"/>
          </w:tcPr>
          <w:p w:rsidR="00931BEE" w:rsidRDefault="00931BEE">
            <w:pPr>
              <w:pStyle w:val="ConsPlusNormal"/>
            </w:pPr>
            <w:r>
              <w:t>Организация предоставления социальных гарантий участникам Программы, в том числе:</w:t>
            </w:r>
          </w:p>
          <w:p w:rsidR="00931BEE" w:rsidRDefault="00931BEE">
            <w:pPr>
              <w:pStyle w:val="ConsPlusNormal"/>
            </w:pPr>
            <w:r>
              <w:t>подъемные (однократная денежная выплата);</w:t>
            </w:r>
          </w:p>
          <w:p w:rsidR="00931BEE" w:rsidRDefault="00931BEE">
            <w:pPr>
              <w:pStyle w:val="ConsPlusNormal"/>
            </w:pPr>
            <w:r>
              <w:t>компенсация 50 % затрат на первоначальный взнос при получении кредита на приобретение жилья;</w:t>
            </w:r>
          </w:p>
          <w:p w:rsidR="00931BEE" w:rsidRDefault="00931BEE">
            <w:pPr>
              <w:pStyle w:val="ConsPlusNormal"/>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931BEE" w:rsidRDefault="00931BEE">
            <w:pPr>
              <w:pStyle w:val="ConsPlusNormal"/>
            </w:pPr>
            <w:r>
              <w:t>компенсация затрат на медицинское освидетельствование участникам Программы</w:t>
            </w:r>
          </w:p>
        </w:tc>
        <w:tc>
          <w:tcPr>
            <w:tcW w:w="2721" w:type="dxa"/>
          </w:tcPr>
          <w:p w:rsidR="00931BEE" w:rsidRDefault="00931BEE">
            <w:pPr>
              <w:pStyle w:val="ConsPlusNormal"/>
            </w:pPr>
            <w:r>
              <w:t>министерство труда и социальной защиты населения Новгородской области</w:t>
            </w:r>
          </w:p>
          <w:p w:rsidR="00931BEE" w:rsidRDefault="00931BEE">
            <w:pPr>
              <w:pStyle w:val="ConsPlusNormal"/>
            </w:pPr>
          </w:p>
          <w:p w:rsidR="00931BEE" w:rsidRDefault="00931BEE">
            <w:pPr>
              <w:pStyle w:val="ConsPlusNormal"/>
            </w:pPr>
            <w:r>
              <w:t>государственное областное казенное учреждение "Центр организации социального обслуживания и предоставления социальных выплат"</w:t>
            </w:r>
          </w:p>
        </w:tc>
        <w:tc>
          <w:tcPr>
            <w:tcW w:w="850" w:type="dxa"/>
          </w:tcPr>
          <w:p w:rsidR="00931BEE" w:rsidRDefault="00931BEE">
            <w:pPr>
              <w:pStyle w:val="ConsPlusNormal"/>
              <w:jc w:val="center"/>
            </w:pPr>
            <w:r>
              <w:t>2019 год</w:t>
            </w:r>
          </w:p>
        </w:tc>
        <w:tc>
          <w:tcPr>
            <w:tcW w:w="850" w:type="dxa"/>
          </w:tcPr>
          <w:p w:rsidR="00931BEE" w:rsidRDefault="00931BEE">
            <w:pPr>
              <w:pStyle w:val="ConsPlusNormal"/>
              <w:jc w:val="center"/>
            </w:pPr>
            <w:r>
              <w:t>2025 год</w:t>
            </w:r>
          </w:p>
        </w:tc>
        <w:tc>
          <w:tcPr>
            <w:tcW w:w="2494" w:type="dxa"/>
          </w:tcPr>
          <w:p w:rsidR="00931BEE" w:rsidRDefault="00931BEE">
            <w:pPr>
              <w:pStyle w:val="ConsPlusNormal"/>
            </w:pPr>
            <w:r>
              <w:t>осуществление денежных выплат</w:t>
            </w:r>
          </w:p>
        </w:tc>
        <w:tc>
          <w:tcPr>
            <w:tcW w:w="2324" w:type="dxa"/>
          </w:tcPr>
          <w:p w:rsidR="00931BEE" w:rsidRDefault="00931BEE">
            <w:pPr>
              <w:pStyle w:val="ConsPlusNormal"/>
            </w:pPr>
            <w:r>
              <w:t>недостаточная информированность участников Программы о социальных гарантиях участникам Программы</w:t>
            </w:r>
          </w:p>
          <w:p w:rsidR="00931BEE" w:rsidRDefault="00931BEE">
            <w:pPr>
              <w:pStyle w:val="ConsPlusNormal"/>
            </w:pPr>
          </w:p>
          <w:p w:rsidR="00931BEE" w:rsidRDefault="00931BEE">
            <w:pPr>
              <w:pStyle w:val="ConsPlusNormal"/>
            </w:pPr>
            <w:r>
              <w:t>снижение числа прибывших соотечественников в Новгородскую область</w:t>
            </w:r>
          </w:p>
        </w:tc>
      </w:tr>
    </w:tbl>
    <w:p w:rsidR="00931BEE" w:rsidRDefault="00931BEE">
      <w:pPr>
        <w:pStyle w:val="ConsPlusNormal"/>
        <w:sectPr w:rsidR="00931BEE">
          <w:pgSz w:w="16838" w:h="11905" w:orient="landscape"/>
          <w:pgMar w:top="1701" w:right="1134" w:bottom="850" w:left="1134" w:header="0" w:footer="0" w:gutter="0"/>
          <w:cols w:space="720"/>
          <w:titlePg/>
        </w:sectPr>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right"/>
        <w:outlineLvl w:val="1"/>
      </w:pPr>
      <w:r>
        <w:t>Приложение N 3</w:t>
      </w:r>
    </w:p>
    <w:p w:rsidR="00931BEE" w:rsidRDefault="00931BEE">
      <w:pPr>
        <w:pStyle w:val="ConsPlusNormal"/>
        <w:jc w:val="right"/>
      </w:pPr>
      <w:r>
        <w:t>к государственной программе</w:t>
      </w:r>
    </w:p>
    <w:p w:rsidR="00931BEE" w:rsidRDefault="00931BEE">
      <w:pPr>
        <w:pStyle w:val="ConsPlusNormal"/>
        <w:jc w:val="right"/>
      </w:pPr>
      <w:r>
        <w:t>Новгородской области по оказанию</w:t>
      </w:r>
    </w:p>
    <w:p w:rsidR="00931BEE" w:rsidRDefault="00931BEE">
      <w:pPr>
        <w:pStyle w:val="ConsPlusNormal"/>
        <w:jc w:val="right"/>
      </w:pPr>
      <w:r>
        <w:t>содействия добровольному переселению</w:t>
      </w:r>
    </w:p>
    <w:p w:rsidR="00931BEE" w:rsidRDefault="00931BEE">
      <w:pPr>
        <w:pStyle w:val="ConsPlusNormal"/>
        <w:jc w:val="right"/>
      </w:pPr>
      <w:r>
        <w:t>в Российскую Федерацию соотечественников,</w:t>
      </w:r>
    </w:p>
    <w:p w:rsidR="00931BEE" w:rsidRDefault="00931BEE">
      <w:pPr>
        <w:pStyle w:val="ConsPlusNormal"/>
        <w:jc w:val="right"/>
      </w:pPr>
      <w:r>
        <w:t>проживающих за рубежом, на 2019 - 2025 годы</w:t>
      </w:r>
    </w:p>
    <w:p w:rsidR="00931BEE" w:rsidRDefault="00931BEE">
      <w:pPr>
        <w:pStyle w:val="ConsPlusNormal"/>
        <w:jc w:val="both"/>
      </w:pPr>
    </w:p>
    <w:p w:rsidR="00931BEE" w:rsidRDefault="00931BEE">
      <w:pPr>
        <w:pStyle w:val="ConsPlusTitle"/>
        <w:jc w:val="center"/>
      </w:pPr>
      <w:bookmarkStart w:id="3" w:name="P1060"/>
      <w:bookmarkEnd w:id="3"/>
      <w:r>
        <w:t>ПЕРЕЧЕНЬ</w:t>
      </w:r>
    </w:p>
    <w:p w:rsidR="00931BEE" w:rsidRDefault="00931BEE">
      <w:pPr>
        <w:pStyle w:val="ConsPlusTitle"/>
        <w:jc w:val="center"/>
      </w:pPr>
      <w:r>
        <w:t>НОРМАТИВНЫХ ПРАВОВЫХ АКТОВ НОВГОРОДСКОЙ ОБЛАСТИ,</w:t>
      </w:r>
    </w:p>
    <w:p w:rsidR="00931BEE" w:rsidRDefault="00931BEE">
      <w:pPr>
        <w:pStyle w:val="ConsPlusTitle"/>
        <w:jc w:val="center"/>
      </w:pPr>
      <w:r>
        <w:t>ПРИНИМАЕМЫХ В ЦЕЛЯХ РЕАЛИЗАЦИИ ПРОГРАММЫ</w:t>
      </w:r>
    </w:p>
    <w:p w:rsidR="00931BEE" w:rsidRDefault="00931B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381"/>
        <w:gridCol w:w="1757"/>
        <w:gridCol w:w="1531"/>
      </w:tblGrid>
      <w:tr w:rsidR="00931BEE">
        <w:tc>
          <w:tcPr>
            <w:tcW w:w="510" w:type="dxa"/>
            <w:vAlign w:val="center"/>
          </w:tcPr>
          <w:p w:rsidR="00931BEE" w:rsidRDefault="00931BEE">
            <w:pPr>
              <w:pStyle w:val="ConsPlusNormal"/>
              <w:jc w:val="center"/>
            </w:pPr>
            <w:r>
              <w:t>N п/п</w:t>
            </w:r>
          </w:p>
        </w:tc>
        <w:tc>
          <w:tcPr>
            <w:tcW w:w="2891" w:type="dxa"/>
            <w:vAlign w:val="center"/>
          </w:tcPr>
          <w:p w:rsidR="00931BEE" w:rsidRDefault="00931BEE">
            <w:pPr>
              <w:pStyle w:val="ConsPlusNormal"/>
              <w:jc w:val="center"/>
            </w:pPr>
            <w:r>
              <w:t>Вид нормативного правового акта</w:t>
            </w:r>
          </w:p>
        </w:tc>
        <w:tc>
          <w:tcPr>
            <w:tcW w:w="2381" w:type="dxa"/>
            <w:vAlign w:val="center"/>
          </w:tcPr>
          <w:p w:rsidR="00931BEE" w:rsidRDefault="00931BEE">
            <w:pPr>
              <w:pStyle w:val="ConsPlusNormal"/>
              <w:jc w:val="center"/>
            </w:pPr>
            <w:r>
              <w:t>Основные положения нормативного правового акта</w:t>
            </w:r>
          </w:p>
        </w:tc>
        <w:tc>
          <w:tcPr>
            <w:tcW w:w="1757" w:type="dxa"/>
            <w:vAlign w:val="center"/>
          </w:tcPr>
          <w:p w:rsidR="00931BEE" w:rsidRDefault="00931BEE">
            <w:pPr>
              <w:pStyle w:val="ConsPlusNormal"/>
              <w:jc w:val="center"/>
            </w:pPr>
            <w:r>
              <w:t>Исполнитель (разработчик)</w:t>
            </w:r>
          </w:p>
        </w:tc>
        <w:tc>
          <w:tcPr>
            <w:tcW w:w="1531" w:type="dxa"/>
            <w:vAlign w:val="center"/>
          </w:tcPr>
          <w:p w:rsidR="00931BEE" w:rsidRDefault="00931BEE">
            <w:pPr>
              <w:pStyle w:val="ConsPlusNormal"/>
              <w:jc w:val="center"/>
            </w:pPr>
            <w:r>
              <w:t>Ожидаемый срок принятия</w:t>
            </w:r>
          </w:p>
        </w:tc>
      </w:tr>
      <w:tr w:rsidR="00931BEE">
        <w:tc>
          <w:tcPr>
            <w:tcW w:w="510" w:type="dxa"/>
          </w:tcPr>
          <w:p w:rsidR="00931BEE" w:rsidRDefault="00931BEE">
            <w:pPr>
              <w:pStyle w:val="ConsPlusNormal"/>
              <w:jc w:val="center"/>
            </w:pPr>
            <w:r>
              <w:t>1</w:t>
            </w:r>
          </w:p>
        </w:tc>
        <w:tc>
          <w:tcPr>
            <w:tcW w:w="2891" w:type="dxa"/>
          </w:tcPr>
          <w:p w:rsidR="00931BEE" w:rsidRDefault="00931BEE">
            <w:pPr>
              <w:pStyle w:val="ConsPlusNormal"/>
              <w:jc w:val="center"/>
            </w:pPr>
            <w:r>
              <w:t>2</w:t>
            </w:r>
          </w:p>
        </w:tc>
        <w:tc>
          <w:tcPr>
            <w:tcW w:w="2381" w:type="dxa"/>
          </w:tcPr>
          <w:p w:rsidR="00931BEE" w:rsidRDefault="00931BEE">
            <w:pPr>
              <w:pStyle w:val="ConsPlusNormal"/>
              <w:jc w:val="center"/>
            </w:pPr>
            <w:r>
              <w:t>3</w:t>
            </w:r>
          </w:p>
        </w:tc>
        <w:tc>
          <w:tcPr>
            <w:tcW w:w="1757" w:type="dxa"/>
          </w:tcPr>
          <w:p w:rsidR="00931BEE" w:rsidRDefault="00931BEE">
            <w:pPr>
              <w:pStyle w:val="ConsPlusNormal"/>
              <w:jc w:val="center"/>
            </w:pPr>
            <w:r>
              <w:t>4</w:t>
            </w:r>
          </w:p>
        </w:tc>
        <w:tc>
          <w:tcPr>
            <w:tcW w:w="1531" w:type="dxa"/>
          </w:tcPr>
          <w:p w:rsidR="00931BEE" w:rsidRDefault="00931BEE">
            <w:pPr>
              <w:pStyle w:val="ConsPlusNormal"/>
              <w:jc w:val="center"/>
            </w:pPr>
            <w:r>
              <w:t>5</w:t>
            </w:r>
          </w:p>
        </w:tc>
      </w:tr>
      <w:tr w:rsidR="00931BEE">
        <w:tc>
          <w:tcPr>
            <w:tcW w:w="510" w:type="dxa"/>
          </w:tcPr>
          <w:p w:rsidR="00931BEE" w:rsidRDefault="00931BEE">
            <w:pPr>
              <w:pStyle w:val="ConsPlusNormal"/>
              <w:jc w:val="center"/>
            </w:pPr>
            <w:r>
              <w:t>1.</w:t>
            </w:r>
          </w:p>
        </w:tc>
        <w:tc>
          <w:tcPr>
            <w:tcW w:w="2891" w:type="dxa"/>
          </w:tcPr>
          <w:p w:rsidR="00931BEE" w:rsidRDefault="00931BEE">
            <w:pPr>
              <w:pStyle w:val="ConsPlusNormal"/>
            </w:pPr>
            <w:r>
              <w:t>Распоряжение Правительства Новгородской области об уполномоченном органе исполнительной власти Новгородской области</w:t>
            </w:r>
          </w:p>
        </w:tc>
        <w:tc>
          <w:tcPr>
            <w:tcW w:w="2381" w:type="dxa"/>
          </w:tcPr>
          <w:p w:rsidR="00931BEE" w:rsidRDefault="00931BEE">
            <w:pPr>
              <w:pStyle w:val="ConsPlusNormal"/>
            </w:pPr>
            <w:r>
              <w:t>определяет орган исполнительной власти Новгородской области, уполномоченный на представление отчета о достижении значения показателя результативности предоставления субсидии из федерального бюджета бюджету Новгородской области, представление отчета о расходах бюджета Новгородской области, в целях софинансирования которых предоставляется субсидия из федерального бюджета</w:t>
            </w:r>
          </w:p>
        </w:tc>
        <w:tc>
          <w:tcPr>
            <w:tcW w:w="1757" w:type="dxa"/>
          </w:tcPr>
          <w:p w:rsidR="00931BEE" w:rsidRDefault="00931BEE">
            <w:pPr>
              <w:pStyle w:val="ConsPlusNormal"/>
            </w:pPr>
            <w:r>
              <w:t>министерство труда и социальной защиты населения Новгородской области</w:t>
            </w:r>
          </w:p>
        </w:tc>
        <w:tc>
          <w:tcPr>
            <w:tcW w:w="1531" w:type="dxa"/>
          </w:tcPr>
          <w:p w:rsidR="00931BEE" w:rsidRDefault="00931BEE">
            <w:pPr>
              <w:pStyle w:val="ConsPlusNormal"/>
            </w:pPr>
            <w:r>
              <w:t>2019 год</w:t>
            </w:r>
          </w:p>
        </w:tc>
      </w:tr>
      <w:tr w:rsidR="00931BEE">
        <w:tc>
          <w:tcPr>
            <w:tcW w:w="510" w:type="dxa"/>
          </w:tcPr>
          <w:p w:rsidR="00931BEE" w:rsidRDefault="00931BEE">
            <w:pPr>
              <w:pStyle w:val="ConsPlusNormal"/>
              <w:jc w:val="center"/>
            </w:pPr>
            <w:r>
              <w:t>2.</w:t>
            </w:r>
          </w:p>
        </w:tc>
        <w:tc>
          <w:tcPr>
            <w:tcW w:w="2891" w:type="dxa"/>
          </w:tcPr>
          <w:p w:rsidR="00931BEE" w:rsidRDefault="00931BEE">
            <w:pPr>
              <w:pStyle w:val="ConsPlusNormal"/>
            </w:pPr>
            <w:r>
              <w:t xml:space="preserve">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w:t>
            </w:r>
            <w:r>
              <w:lastRenderedPageBreak/>
              <w:t>добровольному переселению в Российскую Федерацию соотечественников, проживающих за рубежом, на 2019 - 2021 годы в виде подъемных</w:t>
            </w:r>
          </w:p>
        </w:tc>
        <w:tc>
          <w:tcPr>
            <w:tcW w:w="2381" w:type="dxa"/>
          </w:tcPr>
          <w:p w:rsidR="00931BEE" w:rsidRDefault="00931BEE">
            <w:pPr>
              <w:pStyle w:val="ConsPlusNormal"/>
            </w:pPr>
            <w:r>
              <w:lastRenderedPageBreak/>
              <w:t xml:space="preserve">утверждает порядок и условия предоставления мер социальной поддержки участникам государственной программы Новгородской области по оказанию </w:t>
            </w:r>
            <w:r>
              <w:lastRenderedPageBreak/>
              <w:t>содействия добровольному переселению в Российскую Федерацию соотечественников, проживающих за рубежом, на 2019 - 2021 годы в виде подъемных, а также их размер</w:t>
            </w:r>
          </w:p>
        </w:tc>
        <w:tc>
          <w:tcPr>
            <w:tcW w:w="1757" w:type="dxa"/>
          </w:tcPr>
          <w:p w:rsidR="00931BEE" w:rsidRDefault="00931BEE">
            <w:pPr>
              <w:pStyle w:val="ConsPlusNormal"/>
            </w:pPr>
            <w:r>
              <w:lastRenderedPageBreak/>
              <w:t>министерство труда и социальной защиты населения Новгородской области</w:t>
            </w:r>
          </w:p>
        </w:tc>
        <w:tc>
          <w:tcPr>
            <w:tcW w:w="1531" w:type="dxa"/>
          </w:tcPr>
          <w:p w:rsidR="00931BEE" w:rsidRDefault="00931BEE">
            <w:pPr>
              <w:pStyle w:val="ConsPlusNormal"/>
            </w:pPr>
            <w:r>
              <w:t>2019 год</w:t>
            </w:r>
          </w:p>
        </w:tc>
      </w:tr>
      <w:tr w:rsidR="00931BEE">
        <w:tc>
          <w:tcPr>
            <w:tcW w:w="510" w:type="dxa"/>
          </w:tcPr>
          <w:p w:rsidR="00931BEE" w:rsidRDefault="00931BEE">
            <w:pPr>
              <w:pStyle w:val="ConsPlusNormal"/>
              <w:jc w:val="center"/>
            </w:pPr>
            <w:r>
              <w:lastRenderedPageBreak/>
              <w:t>3.</w:t>
            </w:r>
          </w:p>
        </w:tc>
        <w:tc>
          <w:tcPr>
            <w:tcW w:w="2891" w:type="dxa"/>
          </w:tcPr>
          <w:p w:rsidR="00931BEE" w:rsidRDefault="00931BEE">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w:t>
            </w:r>
          </w:p>
        </w:tc>
        <w:tc>
          <w:tcPr>
            <w:tcW w:w="2381" w:type="dxa"/>
          </w:tcPr>
          <w:p w:rsidR="00931BEE" w:rsidRDefault="00931BEE">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 а также ее размер</w:t>
            </w:r>
          </w:p>
        </w:tc>
        <w:tc>
          <w:tcPr>
            <w:tcW w:w="1757" w:type="dxa"/>
          </w:tcPr>
          <w:p w:rsidR="00931BEE" w:rsidRDefault="00931BEE">
            <w:pPr>
              <w:pStyle w:val="ConsPlusNormal"/>
            </w:pPr>
            <w:r>
              <w:t>министерство труда и социальной защиты населения Новгородской области</w:t>
            </w:r>
          </w:p>
        </w:tc>
        <w:tc>
          <w:tcPr>
            <w:tcW w:w="1531" w:type="dxa"/>
          </w:tcPr>
          <w:p w:rsidR="00931BEE" w:rsidRDefault="00931BEE">
            <w:pPr>
              <w:pStyle w:val="ConsPlusNormal"/>
            </w:pPr>
            <w:r>
              <w:t>2019 год</w:t>
            </w:r>
          </w:p>
        </w:tc>
      </w:tr>
      <w:tr w:rsidR="00931BEE">
        <w:tc>
          <w:tcPr>
            <w:tcW w:w="510" w:type="dxa"/>
          </w:tcPr>
          <w:p w:rsidR="00931BEE" w:rsidRDefault="00931BEE">
            <w:pPr>
              <w:pStyle w:val="ConsPlusNormal"/>
              <w:jc w:val="center"/>
            </w:pPr>
            <w:r>
              <w:t>4.</w:t>
            </w:r>
          </w:p>
        </w:tc>
        <w:tc>
          <w:tcPr>
            <w:tcW w:w="2891" w:type="dxa"/>
          </w:tcPr>
          <w:p w:rsidR="00931BEE" w:rsidRDefault="00931BEE">
            <w:pPr>
              <w:pStyle w:val="ConsPlusNormal"/>
            </w:pPr>
            <w:r>
              <w:t xml:space="preserve">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w:t>
            </w:r>
            <w:r>
              <w:lastRenderedPageBreak/>
              <w:t>компенсации затрат по допуску к медицинской деятельности в Российской Федерации лиц, получивших медицинскую подготовку в иностранных государствах</w:t>
            </w:r>
          </w:p>
        </w:tc>
        <w:tc>
          <w:tcPr>
            <w:tcW w:w="2381" w:type="dxa"/>
          </w:tcPr>
          <w:p w:rsidR="00931BEE" w:rsidRDefault="00931BEE">
            <w:pPr>
              <w:pStyle w:val="ConsPlusNormal"/>
            </w:pPr>
            <w:r>
              <w:lastRenderedPageBreak/>
              <w:t xml:space="preserve">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w:t>
            </w:r>
            <w:r>
              <w:lastRenderedPageBreak/>
              <w:t>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 а также ее размер</w:t>
            </w:r>
          </w:p>
        </w:tc>
        <w:tc>
          <w:tcPr>
            <w:tcW w:w="1757" w:type="dxa"/>
          </w:tcPr>
          <w:p w:rsidR="00931BEE" w:rsidRDefault="00931BEE">
            <w:pPr>
              <w:pStyle w:val="ConsPlusNormal"/>
            </w:pPr>
            <w:r>
              <w:lastRenderedPageBreak/>
              <w:t>министерство труда и социальной защиты населения Новгородской области</w:t>
            </w:r>
          </w:p>
        </w:tc>
        <w:tc>
          <w:tcPr>
            <w:tcW w:w="1531" w:type="dxa"/>
          </w:tcPr>
          <w:p w:rsidR="00931BEE" w:rsidRDefault="00931BEE">
            <w:pPr>
              <w:pStyle w:val="ConsPlusNormal"/>
            </w:pPr>
            <w:r>
              <w:t>2019 год</w:t>
            </w:r>
          </w:p>
        </w:tc>
      </w:tr>
      <w:tr w:rsidR="00931BEE">
        <w:tc>
          <w:tcPr>
            <w:tcW w:w="510" w:type="dxa"/>
          </w:tcPr>
          <w:p w:rsidR="00931BEE" w:rsidRDefault="00931BEE">
            <w:pPr>
              <w:pStyle w:val="ConsPlusNormal"/>
              <w:jc w:val="center"/>
            </w:pPr>
            <w:r>
              <w:lastRenderedPageBreak/>
              <w:t>5.</w:t>
            </w:r>
          </w:p>
        </w:tc>
        <w:tc>
          <w:tcPr>
            <w:tcW w:w="2891" w:type="dxa"/>
          </w:tcPr>
          <w:p w:rsidR="00931BEE" w:rsidRDefault="00931BEE">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w:t>
            </w:r>
          </w:p>
        </w:tc>
        <w:tc>
          <w:tcPr>
            <w:tcW w:w="2381" w:type="dxa"/>
          </w:tcPr>
          <w:p w:rsidR="00931BEE" w:rsidRDefault="00931BEE">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 а также ее размер</w:t>
            </w:r>
          </w:p>
        </w:tc>
        <w:tc>
          <w:tcPr>
            <w:tcW w:w="1757" w:type="dxa"/>
          </w:tcPr>
          <w:p w:rsidR="00931BEE" w:rsidRDefault="00931BEE">
            <w:pPr>
              <w:pStyle w:val="ConsPlusNormal"/>
            </w:pPr>
            <w:r>
              <w:t>министерство труда и социальной защиты населения Новгородской области</w:t>
            </w:r>
          </w:p>
          <w:p w:rsidR="00931BEE" w:rsidRDefault="00931BEE">
            <w:pPr>
              <w:pStyle w:val="ConsPlusNormal"/>
            </w:pPr>
            <w:r>
              <w:t>министерство здравоохранения Новгородской области</w:t>
            </w:r>
          </w:p>
        </w:tc>
        <w:tc>
          <w:tcPr>
            <w:tcW w:w="1531" w:type="dxa"/>
          </w:tcPr>
          <w:p w:rsidR="00931BEE" w:rsidRDefault="00931BEE">
            <w:pPr>
              <w:pStyle w:val="ConsPlusNormal"/>
            </w:pPr>
            <w:r>
              <w:t>2019 год</w:t>
            </w:r>
          </w:p>
        </w:tc>
      </w:tr>
      <w:tr w:rsidR="00931BEE">
        <w:tc>
          <w:tcPr>
            <w:tcW w:w="510" w:type="dxa"/>
          </w:tcPr>
          <w:p w:rsidR="00931BEE" w:rsidRDefault="00931BEE">
            <w:pPr>
              <w:pStyle w:val="ConsPlusNormal"/>
              <w:jc w:val="center"/>
            </w:pPr>
            <w:r>
              <w:t>6.</w:t>
            </w:r>
          </w:p>
        </w:tc>
        <w:tc>
          <w:tcPr>
            <w:tcW w:w="2891" w:type="dxa"/>
          </w:tcPr>
          <w:p w:rsidR="00931BEE" w:rsidRDefault="00931BEE">
            <w:pPr>
              <w:pStyle w:val="ConsPlusNormal"/>
            </w:pPr>
            <w:r>
              <w:t>Указ Губернатора Новгородской области о внесении изменений в Положение о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w:t>
            </w:r>
          </w:p>
        </w:tc>
        <w:tc>
          <w:tcPr>
            <w:tcW w:w="2381" w:type="dxa"/>
          </w:tcPr>
          <w:p w:rsidR="00931BEE" w:rsidRDefault="00931BEE">
            <w:pPr>
              <w:pStyle w:val="ConsPlusNormal"/>
            </w:pPr>
            <w:r>
              <w:t>определяет порядок деятельности межведомственной комиссии</w:t>
            </w:r>
          </w:p>
        </w:tc>
        <w:tc>
          <w:tcPr>
            <w:tcW w:w="1757" w:type="dxa"/>
          </w:tcPr>
          <w:p w:rsidR="00931BEE" w:rsidRDefault="00931BEE">
            <w:pPr>
              <w:pStyle w:val="ConsPlusNormal"/>
            </w:pPr>
            <w:r>
              <w:t>министерство труда и социальной защиты населения Новгородской области</w:t>
            </w:r>
          </w:p>
        </w:tc>
        <w:tc>
          <w:tcPr>
            <w:tcW w:w="1531" w:type="dxa"/>
          </w:tcPr>
          <w:p w:rsidR="00931BEE" w:rsidRDefault="00931BEE">
            <w:pPr>
              <w:pStyle w:val="ConsPlusNormal"/>
            </w:pPr>
            <w:r>
              <w:t>по мере необходимости</w:t>
            </w:r>
          </w:p>
        </w:tc>
      </w:tr>
      <w:tr w:rsidR="00931BEE">
        <w:tc>
          <w:tcPr>
            <w:tcW w:w="510" w:type="dxa"/>
          </w:tcPr>
          <w:p w:rsidR="00931BEE" w:rsidRDefault="00931BEE">
            <w:pPr>
              <w:pStyle w:val="ConsPlusNormal"/>
              <w:jc w:val="center"/>
            </w:pPr>
            <w:r>
              <w:t>7.</w:t>
            </w:r>
          </w:p>
        </w:tc>
        <w:tc>
          <w:tcPr>
            <w:tcW w:w="2891" w:type="dxa"/>
          </w:tcPr>
          <w:p w:rsidR="00931BEE" w:rsidRDefault="00931BEE">
            <w:pPr>
              <w:pStyle w:val="ConsPlusNormal"/>
            </w:pPr>
            <w:r>
              <w:t xml:space="preserve">Постановление Правительства Новгородской области о внесении </w:t>
            </w:r>
            <w:r>
              <w:lastRenderedPageBreak/>
              <w:t>изменений в Положение об общественном совете по вопросам содействия добровольному переселению в Новгородскую область соотечественников, проживающих за рубежом</w:t>
            </w:r>
          </w:p>
        </w:tc>
        <w:tc>
          <w:tcPr>
            <w:tcW w:w="2381" w:type="dxa"/>
          </w:tcPr>
          <w:p w:rsidR="00931BEE" w:rsidRDefault="00931BEE">
            <w:pPr>
              <w:pStyle w:val="ConsPlusNormal"/>
            </w:pPr>
            <w:r>
              <w:lastRenderedPageBreak/>
              <w:t>определяет порядок деятельности общественного совета</w:t>
            </w:r>
          </w:p>
        </w:tc>
        <w:tc>
          <w:tcPr>
            <w:tcW w:w="1757" w:type="dxa"/>
          </w:tcPr>
          <w:p w:rsidR="00931BEE" w:rsidRDefault="00931BEE">
            <w:pPr>
              <w:pStyle w:val="ConsPlusNormal"/>
            </w:pPr>
            <w:r>
              <w:t xml:space="preserve">министерство труда и социальной </w:t>
            </w:r>
            <w:r>
              <w:lastRenderedPageBreak/>
              <w:t>защиты населения Новгородской области</w:t>
            </w:r>
          </w:p>
        </w:tc>
        <w:tc>
          <w:tcPr>
            <w:tcW w:w="1531" w:type="dxa"/>
          </w:tcPr>
          <w:p w:rsidR="00931BEE" w:rsidRDefault="00931BEE">
            <w:pPr>
              <w:pStyle w:val="ConsPlusNormal"/>
            </w:pPr>
            <w:r>
              <w:lastRenderedPageBreak/>
              <w:t>по мере необходимости</w:t>
            </w:r>
          </w:p>
        </w:tc>
      </w:tr>
    </w:tbl>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right"/>
        <w:outlineLvl w:val="1"/>
      </w:pPr>
      <w:r>
        <w:t>Приложение N 4</w:t>
      </w:r>
    </w:p>
    <w:p w:rsidR="00931BEE" w:rsidRDefault="00931BEE">
      <w:pPr>
        <w:pStyle w:val="ConsPlusNormal"/>
        <w:jc w:val="right"/>
      </w:pPr>
      <w:r>
        <w:t>к государственной программе</w:t>
      </w:r>
    </w:p>
    <w:p w:rsidR="00931BEE" w:rsidRDefault="00931BEE">
      <w:pPr>
        <w:pStyle w:val="ConsPlusNormal"/>
        <w:jc w:val="right"/>
      </w:pPr>
      <w:r>
        <w:t>Новгородской области по оказанию</w:t>
      </w:r>
    </w:p>
    <w:p w:rsidR="00931BEE" w:rsidRDefault="00931BEE">
      <w:pPr>
        <w:pStyle w:val="ConsPlusNormal"/>
        <w:jc w:val="right"/>
      </w:pPr>
      <w:r>
        <w:t>содействия добровольному переселению</w:t>
      </w:r>
    </w:p>
    <w:p w:rsidR="00931BEE" w:rsidRDefault="00931BEE">
      <w:pPr>
        <w:pStyle w:val="ConsPlusNormal"/>
        <w:jc w:val="right"/>
      </w:pPr>
      <w:r>
        <w:t>в Российскую Федерацию соотечественников,</w:t>
      </w:r>
    </w:p>
    <w:p w:rsidR="00931BEE" w:rsidRDefault="00931BEE">
      <w:pPr>
        <w:pStyle w:val="ConsPlusNormal"/>
        <w:jc w:val="right"/>
      </w:pPr>
      <w:r>
        <w:t>проживающих за рубежом, на 2019 - 2025 годы</w:t>
      </w:r>
    </w:p>
    <w:p w:rsidR="00931BEE" w:rsidRDefault="00931BEE">
      <w:pPr>
        <w:pStyle w:val="ConsPlusNormal"/>
        <w:jc w:val="both"/>
      </w:pPr>
    </w:p>
    <w:p w:rsidR="00931BEE" w:rsidRDefault="00931BEE">
      <w:pPr>
        <w:pStyle w:val="ConsPlusTitle"/>
        <w:jc w:val="center"/>
      </w:pPr>
      <w:bookmarkStart w:id="4" w:name="P1122"/>
      <w:bookmarkEnd w:id="4"/>
      <w:r>
        <w:t>ОБЪЕМЫ</w:t>
      </w:r>
    </w:p>
    <w:p w:rsidR="00931BEE" w:rsidRDefault="00931BEE">
      <w:pPr>
        <w:pStyle w:val="ConsPlusTitle"/>
        <w:jc w:val="center"/>
      </w:pPr>
      <w:r>
        <w:t>ФИНАНСОВЫХ РЕСУРСОВ НА РЕАЛИЗАЦИЮ ОСНОВНЫХ МЕРОПРИЯТИЙ</w:t>
      </w:r>
    </w:p>
    <w:p w:rsidR="00931BEE" w:rsidRDefault="00931BEE">
      <w:pPr>
        <w:pStyle w:val="ConsPlusNormal"/>
        <w:jc w:val="both"/>
      </w:pPr>
    </w:p>
    <w:p w:rsidR="00931BEE" w:rsidRDefault="00931BEE">
      <w:pPr>
        <w:pStyle w:val="ConsPlusNormal"/>
        <w:sectPr w:rsidR="00931B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649"/>
        <w:gridCol w:w="2891"/>
        <w:gridCol w:w="794"/>
        <w:gridCol w:w="793"/>
        <w:gridCol w:w="793"/>
        <w:gridCol w:w="793"/>
        <w:gridCol w:w="793"/>
        <w:gridCol w:w="793"/>
        <w:gridCol w:w="793"/>
      </w:tblGrid>
      <w:tr w:rsidR="00931BEE">
        <w:tc>
          <w:tcPr>
            <w:tcW w:w="510" w:type="dxa"/>
            <w:vMerge w:val="restart"/>
            <w:vAlign w:val="center"/>
          </w:tcPr>
          <w:p w:rsidR="00931BEE" w:rsidRDefault="00931BEE">
            <w:pPr>
              <w:pStyle w:val="ConsPlusNormal"/>
              <w:jc w:val="center"/>
            </w:pPr>
            <w:r>
              <w:lastRenderedPageBreak/>
              <w:t>N п/п</w:t>
            </w:r>
          </w:p>
        </w:tc>
        <w:tc>
          <w:tcPr>
            <w:tcW w:w="4649" w:type="dxa"/>
            <w:vMerge w:val="restart"/>
            <w:vAlign w:val="center"/>
          </w:tcPr>
          <w:p w:rsidR="00931BEE" w:rsidRDefault="00931BEE">
            <w:pPr>
              <w:pStyle w:val="ConsPlusNormal"/>
              <w:jc w:val="center"/>
            </w:pPr>
            <w:r>
              <w:t>Наименование мероприятия</w:t>
            </w:r>
          </w:p>
        </w:tc>
        <w:tc>
          <w:tcPr>
            <w:tcW w:w="2891" w:type="dxa"/>
            <w:vMerge w:val="restart"/>
            <w:vAlign w:val="center"/>
          </w:tcPr>
          <w:p w:rsidR="00931BEE" w:rsidRDefault="00931BEE">
            <w:pPr>
              <w:pStyle w:val="ConsPlusNormal"/>
              <w:jc w:val="center"/>
            </w:pPr>
            <w:r>
              <w:t>Код бюджетной классификации</w:t>
            </w:r>
          </w:p>
        </w:tc>
        <w:tc>
          <w:tcPr>
            <w:tcW w:w="5552" w:type="dxa"/>
            <w:gridSpan w:val="7"/>
            <w:vAlign w:val="center"/>
          </w:tcPr>
          <w:p w:rsidR="00931BEE" w:rsidRDefault="00931BEE">
            <w:pPr>
              <w:pStyle w:val="ConsPlusNormal"/>
              <w:jc w:val="center"/>
            </w:pPr>
            <w:r>
              <w:t>Ресурсное обеспечение (тыс. руб.)</w:t>
            </w:r>
          </w:p>
        </w:tc>
      </w:tr>
      <w:tr w:rsidR="00931BEE">
        <w:tc>
          <w:tcPr>
            <w:tcW w:w="510" w:type="dxa"/>
            <w:vMerge/>
          </w:tcPr>
          <w:p w:rsidR="00931BEE" w:rsidRDefault="00931BEE">
            <w:pPr>
              <w:pStyle w:val="ConsPlusNormal"/>
            </w:pPr>
          </w:p>
        </w:tc>
        <w:tc>
          <w:tcPr>
            <w:tcW w:w="4649" w:type="dxa"/>
            <w:vMerge/>
          </w:tcPr>
          <w:p w:rsidR="00931BEE" w:rsidRDefault="00931BEE">
            <w:pPr>
              <w:pStyle w:val="ConsPlusNormal"/>
            </w:pPr>
          </w:p>
        </w:tc>
        <w:tc>
          <w:tcPr>
            <w:tcW w:w="2891" w:type="dxa"/>
            <w:vMerge/>
          </w:tcPr>
          <w:p w:rsidR="00931BEE" w:rsidRDefault="00931BEE">
            <w:pPr>
              <w:pStyle w:val="ConsPlusNormal"/>
            </w:pPr>
          </w:p>
        </w:tc>
        <w:tc>
          <w:tcPr>
            <w:tcW w:w="794" w:type="dxa"/>
          </w:tcPr>
          <w:p w:rsidR="00931BEE" w:rsidRDefault="00931BEE">
            <w:pPr>
              <w:pStyle w:val="ConsPlusNormal"/>
              <w:jc w:val="center"/>
            </w:pPr>
            <w:r>
              <w:t>2019 год</w:t>
            </w:r>
          </w:p>
        </w:tc>
        <w:tc>
          <w:tcPr>
            <w:tcW w:w="793" w:type="dxa"/>
            <w:vAlign w:val="center"/>
          </w:tcPr>
          <w:p w:rsidR="00931BEE" w:rsidRDefault="00931BEE">
            <w:pPr>
              <w:pStyle w:val="ConsPlusNormal"/>
              <w:jc w:val="center"/>
            </w:pPr>
            <w:r>
              <w:t>2020 год</w:t>
            </w:r>
          </w:p>
        </w:tc>
        <w:tc>
          <w:tcPr>
            <w:tcW w:w="793" w:type="dxa"/>
            <w:vAlign w:val="center"/>
          </w:tcPr>
          <w:p w:rsidR="00931BEE" w:rsidRDefault="00931BEE">
            <w:pPr>
              <w:pStyle w:val="ConsPlusNormal"/>
              <w:jc w:val="center"/>
            </w:pPr>
            <w:r>
              <w:t>2021 год</w:t>
            </w:r>
          </w:p>
        </w:tc>
        <w:tc>
          <w:tcPr>
            <w:tcW w:w="793" w:type="dxa"/>
            <w:vAlign w:val="center"/>
          </w:tcPr>
          <w:p w:rsidR="00931BEE" w:rsidRDefault="00931BEE">
            <w:pPr>
              <w:pStyle w:val="ConsPlusNormal"/>
              <w:jc w:val="center"/>
            </w:pPr>
            <w:r>
              <w:t>2022 год</w:t>
            </w:r>
          </w:p>
        </w:tc>
        <w:tc>
          <w:tcPr>
            <w:tcW w:w="793" w:type="dxa"/>
            <w:vAlign w:val="center"/>
          </w:tcPr>
          <w:p w:rsidR="00931BEE" w:rsidRDefault="00931BEE">
            <w:pPr>
              <w:pStyle w:val="ConsPlusNormal"/>
              <w:jc w:val="center"/>
            </w:pPr>
            <w:r>
              <w:t>2023 год</w:t>
            </w:r>
          </w:p>
        </w:tc>
        <w:tc>
          <w:tcPr>
            <w:tcW w:w="793" w:type="dxa"/>
            <w:vAlign w:val="center"/>
          </w:tcPr>
          <w:p w:rsidR="00931BEE" w:rsidRDefault="00931BEE">
            <w:pPr>
              <w:pStyle w:val="ConsPlusNormal"/>
              <w:jc w:val="center"/>
            </w:pPr>
            <w:r>
              <w:t>2024 год</w:t>
            </w:r>
          </w:p>
        </w:tc>
        <w:tc>
          <w:tcPr>
            <w:tcW w:w="793" w:type="dxa"/>
            <w:vAlign w:val="center"/>
          </w:tcPr>
          <w:p w:rsidR="00931BEE" w:rsidRDefault="00931BEE">
            <w:pPr>
              <w:pStyle w:val="ConsPlusNormal"/>
              <w:jc w:val="center"/>
            </w:pPr>
            <w:r>
              <w:t>2025 год</w:t>
            </w:r>
          </w:p>
        </w:tc>
      </w:tr>
      <w:tr w:rsidR="00931BEE">
        <w:tc>
          <w:tcPr>
            <w:tcW w:w="510" w:type="dxa"/>
          </w:tcPr>
          <w:p w:rsidR="00931BEE" w:rsidRDefault="00931BEE">
            <w:pPr>
              <w:pStyle w:val="ConsPlusNormal"/>
              <w:jc w:val="center"/>
            </w:pPr>
            <w:r>
              <w:t>1</w:t>
            </w:r>
          </w:p>
        </w:tc>
        <w:tc>
          <w:tcPr>
            <w:tcW w:w="4649" w:type="dxa"/>
          </w:tcPr>
          <w:p w:rsidR="00931BEE" w:rsidRDefault="00931BEE">
            <w:pPr>
              <w:pStyle w:val="ConsPlusNormal"/>
              <w:jc w:val="center"/>
            </w:pPr>
            <w:r>
              <w:t>2</w:t>
            </w:r>
          </w:p>
        </w:tc>
        <w:tc>
          <w:tcPr>
            <w:tcW w:w="2891" w:type="dxa"/>
          </w:tcPr>
          <w:p w:rsidR="00931BEE" w:rsidRDefault="00931BEE">
            <w:pPr>
              <w:pStyle w:val="ConsPlusNormal"/>
              <w:jc w:val="center"/>
            </w:pPr>
            <w:r>
              <w:t>3</w:t>
            </w:r>
          </w:p>
        </w:tc>
        <w:tc>
          <w:tcPr>
            <w:tcW w:w="794" w:type="dxa"/>
          </w:tcPr>
          <w:p w:rsidR="00931BEE" w:rsidRDefault="00931BEE">
            <w:pPr>
              <w:pStyle w:val="ConsPlusNormal"/>
              <w:jc w:val="center"/>
            </w:pPr>
            <w:r>
              <w:t>4</w:t>
            </w:r>
          </w:p>
        </w:tc>
        <w:tc>
          <w:tcPr>
            <w:tcW w:w="793" w:type="dxa"/>
          </w:tcPr>
          <w:p w:rsidR="00931BEE" w:rsidRDefault="00931BEE">
            <w:pPr>
              <w:pStyle w:val="ConsPlusNormal"/>
              <w:jc w:val="center"/>
            </w:pPr>
            <w:r>
              <w:t>5</w:t>
            </w:r>
          </w:p>
        </w:tc>
        <w:tc>
          <w:tcPr>
            <w:tcW w:w="793" w:type="dxa"/>
          </w:tcPr>
          <w:p w:rsidR="00931BEE" w:rsidRDefault="00931BEE">
            <w:pPr>
              <w:pStyle w:val="ConsPlusNormal"/>
              <w:jc w:val="center"/>
            </w:pPr>
            <w:r>
              <w:t>6</w:t>
            </w:r>
          </w:p>
        </w:tc>
        <w:tc>
          <w:tcPr>
            <w:tcW w:w="793" w:type="dxa"/>
          </w:tcPr>
          <w:p w:rsidR="00931BEE" w:rsidRDefault="00931BEE">
            <w:pPr>
              <w:pStyle w:val="ConsPlusNormal"/>
              <w:jc w:val="center"/>
            </w:pPr>
            <w:r>
              <w:t>7</w:t>
            </w:r>
          </w:p>
        </w:tc>
        <w:tc>
          <w:tcPr>
            <w:tcW w:w="793" w:type="dxa"/>
          </w:tcPr>
          <w:p w:rsidR="00931BEE" w:rsidRDefault="00931BEE">
            <w:pPr>
              <w:pStyle w:val="ConsPlusNormal"/>
              <w:jc w:val="center"/>
            </w:pPr>
            <w:r>
              <w:t>8</w:t>
            </w:r>
          </w:p>
        </w:tc>
        <w:tc>
          <w:tcPr>
            <w:tcW w:w="793" w:type="dxa"/>
          </w:tcPr>
          <w:p w:rsidR="00931BEE" w:rsidRDefault="00931BEE">
            <w:pPr>
              <w:pStyle w:val="ConsPlusNormal"/>
              <w:jc w:val="center"/>
            </w:pPr>
            <w:r>
              <w:t>9</w:t>
            </w:r>
          </w:p>
        </w:tc>
        <w:tc>
          <w:tcPr>
            <w:tcW w:w="793" w:type="dxa"/>
          </w:tcPr>
          <w:p w:rsidR="00931BEE" w:rsidRDefault="00931BEE">
            <w:pPr>
              <w:pStyle w:val="ConsPlusNormal"/>
              <w:jc w:val="center"/>
            </w:pPr>
            <w:r>
              <w:t>10</w:t>
            </w:r>
          </w:p>
        </w:tc>
      </w:tr>
      <w:tr w:rsidR="00931BEE">
        <w:tc>
          <w:tcPr>
            <w:tcW w:w="510" w:type="dxa"/>
            <w:vMerge w:val="restart"/>
          </w:tcPr>
          <w:p w:rsidR="00931BEE" w:rsidRDefault="00931BEE">
            <w:pPr>
              <w:pStyle w:val="ConsPlusNormal"/>
              <w:jc w:val="center"/>
            </w:pPr>
            <w:r>
              <w:t>1.</w:t>
            </w:r>
          </w:p>
        </w:tc>
        <w:tc>
          <w:tcPr>
            <w:tcW w:w="4649" w:type="dxa"/>
            <w:vMerge w:val="restart"/>
          </w:tcPr>
          <w:p w:rsidR="00931BEE" w:rsidRDefault="00931BEE">
            <w:pPr>
              <w:pStyle w:val="ConsPlusNormal"/>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891" w:type="dxa"/>
          </w:tcPr>
          <w:p w:rsidR="00931BEE" w:rsidRDefault="00931BEE">
            <w:pPr>
              <w:pStyle w:val="ConsPlusNormal"/>
              <w:jc w:val="center"/>
            </w:pPr>
            <w:r>
              <w:t>948 0311 26001R0860 244</w:t>
            </w:r>
          </w:p>
        </w:tc>
        <w:tc>
          <w:tcPr>
            <w:tcW w:w="794" w:type="dxa"/>
          </w:tcPr>
          <w:p w:rsidR="00931BEE" w:rsidRDefault="00931BEE">
            <w:pPr>
              <w:pStyle w:val="ConsPlusNormal"/>
            </w:pPr>
            <w:r>
              <w:t>160,0</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r>
      <w:tr w:rsidR="00931BEE">
        <w:tc>
          <w:tcPr>
            <w:tcW w:w="510" w:type="dxa"/>
            <w:vMerge/>
          </w:tcPr>
          <w:p w:rsidR="00931BEE" w:rsidRDefault="00931BEE">
            <w:pPr>
              <w:pStyle w:val="ConsPlusNormal"/>
            </w:pPr>
          </w:p>
        </w:tc>
        <w:tc>
          <w:tcPr>
            <w:tcW w:w="4649" w:type="dxa"/>
            <w:vMerge/>
          </w:tcPr>
          <w:p w:rsidR="00931BEE" w:rsidRDefault="00931BEE">
            <w:pPr>
              <w:pStyle w:val="ConsPlusNormal"/>
            </w:pPr>
          </w:p>
        </w:tc>
        <w:tc>
          <w:tcPr>
            <w:tcW w:w="2891" w:type="dxa"/>
          </w:tcPr>
          <w:p w:rsidR="00931BEE" w:rsidRDefault="00931BEE">
            <w:pPr>
              <w:pStyle w:val="ConsPlusNormal"/>
              <w:jc w:val="center"/>
            </w:pPr>
            <w:r>
              <w:t>948 0311 26000R0860 244</w:t>
            </w:r>
          </w:p>
        </w:tc>
        <w:tc>
          <w:tcPr>
            <w:tcW w:w="794" w:type="dxa"/>
          </w:tcPr>
          <w:p w:rsidR="00931BEE" w:rsidRDefault="00931BEE">
            <w:pPr>
              <w:pStyle w:val="ConsPlusNormal"/>
              <w:jc w:val="center"/>
            </w:pPr>
            <w:r>
              <w:t>-</w:t>
            </w:r>
          </w:p>
        </w:tc>
        <w:tc>
          <w:tcPr>
            <w:tcW w:w="793" w:type="dxa"/>
          </w:tcPr>
          <w:p w:rsidR="00931BEE" w:rsidRDefault="00931BEE">
            <w:pPr>
              <w:pStyle w:val="ConsPlusNormal"/>
            </w:pPr>
            <w:r>
              <w:t>35,0</w:t>
            </w:r>
          </w:p>
        </w:tc>
        <w:tc>
          <w:tcPr>
            <w:tcW w:w="793" w:type="dxa"/>
          </w:tcPr>
          <w:p w:rsidR="00931BEE" w:rsidRDefault="00931BEE">
            <w:pPr>
              <w:pStyle w:val="ConsPlusNormal"/>
            </w:pPr>
            <w:r>
              <w:t>40,0</w:t>
            </w:r>
          </w:p>
        </w:tc>
        <w:tc>
          <w:tcPr>
            <w:tcW w:w="793" w:type="dxa"/>
          </w:tcPr>
          <w:p w:rsidR="00931BEE" w:rsidRDefault="00931BEE">
            <w:pPr>
              <w:pStyle w:val="ConsPlusNormal"/>
            </w:pPr>
            <w:r>
              <w:t>50,0</w:t>
            </w:r>
          </w:p>
        </w:tc>
        <w:tc>
          <w:tcPr>
            <w:tcW w:w="793" w:type="dxa"/>
          </w:tcPr>
          <w:p w:rsidR="00931BEE" w:rsidRDefault="00931BEE">
            <w:pPr>
              <w:pStyle w:val="ConsPlusNormal"/>
            </w:pPr>
            <w:r>
              <w:t>20,0</w:t>
            </w:r>
          </w:p>
        </w:tc>
        <w:tc>
          <w:tcPr>
            <w:tcW w:w="793" w:type="dxa"/>
          </w:tcPr>
          <w:p w:rsidR="00931BEE" w:rsidRDefault="00931BEE">
            <w:pPr>
              <w:pStyle w:val="ConsPlusNormal"/>
            </w:pPr>
            <w:r>
              <w:t>20,0</w:t>
            </w:r>
          </w:p>
        </w:tc>
        <w:tc>
          <w:tcPr>
            <w:tcW w:w="793" w:type="dxa"/>
          </w:tcPr>
          <w:p w:rsidR="00931BEE" w:rsidRDefault="00931BEE">
            <w:pPr>
              <w:pStyle w:val="ConsPlusNormal"/>
            </w:pPr>
            <w:r>
              <w:t>20,0</w:t>
            </w:r>
          </w:p>
        </w:tc>
      </w:tr>
      <w:tr w:rsidR="00931BEE">
        <w:tc>
          <w:tcPr>
            <w:tcW w:w="510" w:type="dxa"/>
            <w:vMerge w:val="restart"/>
          </w:tcPr>
          <w:p w:rsidR="00931BEE" w:rsidRDefault="00931BEE">
            <w:pPr>
              <w:pStyle w:val="ConsPlusNormal"/>
              <w:jc w:val="center"/>
            </w:pPr>
            <w:r>
              <w:t>2.</w:t>
            </w:r>
          </w:p>
        </w:tc>
        <w:tc>
          <w:tcPr>
            <w:tcW w:w="4649" w:type="dxa"/>
            <w:vMerge w:val="restart"/>
          </w:tcPr>
          <w:p w:rsidR="00931BEE" w:rsidRDefault="00931BEE">
            <w:pPr>
              <w:pStyle w:val="ConsPlusNormal"/>
            </w:pPr>
            <w:r>
              <w:t>Организация материально-технического обеспечения мероприятий по информационному сопровождению</w:t>
            </w:r>
          </w:p>
        </w:tc>
        <w:tc>
          <w:tcPr>
            <w:tcW w:w="2891" w:type="dxa"/>
          </w:tcPr>
          <w:p w:rsidR="00931BEE" w:rsidRDefault="00931BEE">
            <w:pPr>
              <w:pStyle w:val="ConsPlusNormal"/>
              <w:jc w:val="center"/>
            </w:pPr>
            <w:r>
              <w:t>948 0311 26001R0860 244</w:t>
            </w:r>
          </w:p>
        </w:tc>
        <w:tc>
          <w:tcPr>
            <w:tcW w:w="794" w:type="dxa"/>
          </w:tcPr>
          <w:p w:rsidR="00931BEE" w:rsidRDefault="00931BEE">
            <w:pPr>
              <w:pStyle w:val="ConsPlusNormal"/>
            </w:pPr>
            <w:r>
              <w:t>249,0</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r>
      <w:tr w:rsidR="00931BEE">
        <w:tc>
          <w:tcPr>
            <w:tcW w:w="510" w:type="dxa"/>
            <w:vMerge/>
          </w:tcPr>
          <w:p w:rsidR="00931BEE" w:rsidRDefault="00931BEE">
            <w:pPr>
              <w:pStyle w:val="ConsPlusNormal"/>
            </w:pPr>
          </w:p>
        </w:tc>
        <w:tc>
          <w:tcPr>
            <w:tcW w:w="4649" w:type="dxa"/>
            <w:vMerge/>
          </w:tcPr>
          <w:p w:rsidR="00931BEE" w:rsidRDefault="00931BEE">
            <w:pPr>
              <w:pStyle w:val="ConsPlusNormal"/>
            </w:pPr>
          </w:p>
        </w:tc>
        <w:tc>
          <w:tcPr>
            <w:tcW w:w="2891" w:type="dxa"/>
          </w:tcPr>
          <w:p w:rsidR="00931BEE" w:rsidRDefault="00931BEE">
            <w:pPr>
              <w:pStyle w:val="ConsPlusNormal"/>
              <w:jc w:val="center"/>
            </w:pPr>
            <w:r>
              <w:t>948 0311 26000R0860 244</w:t>
            </w:r>
          </w:p>
        </w:tc>
        <w:tc>
          <w:tcPr>
            <w:tcW w:w="794" w:type="dxa"/>
          </w:tcPr>
          <w:p w:rsidR="00931BEE" w:rsidRDefault="00931BEE">
            <w:pPr>
              <w:pStyle w:val="ConsPlusNormal"/>
              <w:jc w:val="center"/>
            </w:pPr>
            <w:r>
              <w:t>-</w:t>
            </w:r>
          </w:p>
        </w:tc>
        <w:tc>
          <w:tcPr>
            <w:tcW w:w="793" w:type="dxa"/>
          </w:tcPr>
          <w:p w:rsidR="00931BEE" w:rsidRDefault="00931BEE">
            <w:pPr>
              <w:pStyle w:val="ConsPlusNormal"/>
            </w:pPr>
            <w:r>
              <w:t>195,0</w:t>
            </w:r>
          </w:p>
        </w:tc>
        <w:tc>
          <w:tcPr>
            <w:tcW w:w="793" w:type="dxa"/>
          </w:tcPr>
          <w:p w:rsidR="00931BEE" w:rsidRDefault="00931BEE">
            <w:pPr>
              <w:pStyle w:val="ConsPlusNormal"/>
            </w:pPr>
            <w:r>
              <w:t>190,0</w:t>
            </w:r>
          </w:p>
        </w:tc>
        <w:tc>
          <w:tcPr>
            <w:tcW w:w="793" w:type="dxa"/>
          </w:tcPr>
          <w:p w:rsidR="00931BEE" w:rsidRDefault="00931BEE">
            <w:pPr>
              <w:pStyle w:val="ConsPlusNormal"/>
            </w:pPr>
            <w:r>
              <w:t>205,0</w:t>
            </w:r>
          </w:p>
        </w:tc>
        <w:tc>
          <w:tcPr>
            <w:tcW w:w="793" w:type="dxa"/>
          </w:tcPr>
          <w:p w:rsidR="00931BEE" w:rsidRDefault="00931BEE">
            <w:pPr>
              <w:pStyle w:val="ConsPlusNormal"/>
            </w:pPr>
            <w:r>
              <w:t>150,0</w:t>
            </w:r>
          </w:p>
        </w:tc>
        <w:tc>
          <w:tcPr>
            <w:tcW w:w="793" w:type="dxa"/>
          </w:tcPr>
          <w:p w:rsidR="00931BEE" w:rsidRDefault="00931BEE">
            <w:pPr>
              <w:pStyle w:val="ConsPlusNormal"/>
            </w:pPr>
            <w:r>
              <w:t>180,0</w:t>
            </w:r>
          </w:p>
        </w:tc>
        <w:tc>
          <w:tcPr>
            <w:tcW w:w="793" w:type="dxa"/>
          </w:tcPr>
          <w:p w:rsidR="00931BEE" w:rsidRDefault="00931BEE">
            <w:pPr>
              <w:pStyle w:val="ConsPlusNormal"/>
            </w:pPr>
            <w:r>
              <w:t>180,0</w:t>
            </w:r>
          </w:p>
        </w:tc>
      </w:tr>
      <w:tr w:rsidR="00931BEE">
        <w:tc>
          <w:tcPr>
            <w:tcW w:w="510" w:type="dxa"/>
          </w:tcPr>
          <w:p w:rsidR="00931BEE" w:rsidRDefault="00931BEE">
            <w:pPr>
              <w:pStyle w:val="ConsPlusNormal"/>
              <w:jc w:val="center"/>
            </w:pPr>
            <w:r>
              <w:t>3.</w:t>
            </w:r>
          </w:p>
        </w:tc>
        <w:tc>
          <w:tcPr>
            <w:tcW w:w="4649" w:type="dxa"/>
          </w:tcPr>
          <w:p w:rsidR="00931BEE" w:rsidRDefault="00931BEE">
            <w:pPr>
              <w:pStyle w:val="ConsPlusNormal"/>
            </w:pPr>
            <w:r>
              <w:t>Организация и проведение конференций, совещаний, выставок, форумов по вопросам реализации Программы</w:t>
            </w:r>
          </w:p>
        </w:tc>
        <w:tc>
          <w:tcPr>
            <w:tcW w:w="2891" w:type="dxa"/>
          </w:tcPr>
          <w:p w:rsidR="00931BEE" w:rsidRDefault="00931BEE">
            <w:pPr>
              <w:pStyle w:val="ConsPlusNormal"/>
              <w:jc w:val="center"/>
            </w:pPr>
            <w:r>
              <w:t>948 0311 26000R0860 244</w:t>
            </w:r>
          </w:p>
        </w:tc>
        <w:tc>
          <w:tcPr>
            <w:tcW w:w="794"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r>
      <w:tr w:rsidR="00931BEE">
        <w:tc>
          <w:tcPr>
            <w:tcW w:w="510" w:type="dxa"/>
            <w:vMerge w:val="restart"/>
          </w:tcPr>
          <w:p w:rsidR="00931BEE" w:rsidRDefault="00931BEE">
            <w:pPr>
              <w:pStyle w:val="ConsPlusNormal"/>
              <w:jc w:val="center"/>
            </w:pPr>
            <w:r>
              <w:t>4.</w:t>
            </w:r>
          </w:p>
        </w:tc>
        <w:tc>
          <w:tcPr>
            <w:tcW w:w="4649" w:type="dxa"/>
            <w:vMerge w:val="restart"/>
            <w:tcBorders>
              <w:bottom w:val="nil"/>
            </w:tcBorders>
          </w:tcPr>
          <w:p w:rsidR="00931BEE" w:rsidRDefault="00931BEE">
            <w:pPr>
              <w:pStyle w:val="ConsPlusNormal"/>
            </w:pPr>
            <w:r>
              <w:t>Организация предоставления социальных гарантий участникам Программы, в том числе:</w:t>
            </w:r>
          </w:p>
        </w:tc>
        <w:tc>
          <w:tcPr>
            <w:tcW w:w="2891" w:type="dxa"/>
          </w:tcPr>
          <w:p w:rsidR="00931BEE" w:rsidRDefault="00931BEE">
            <w:pPr>
              <w:pStyle w:val="ConsPlusNormal"/>
              <w:jc w:val="center"/>
            </w:pPr>
            <w:r>
              <w:t>948 0311 26002R0860 321</w:t>
            </w:r>
          </w:p>
        </w:tc>
        <w:tc>
          <w:tcPr>
            <w:tcW w:w="794" w:type="dxa"/>
          </w:tcPr>
          <w:p w:rsidR="00931BEE" w:rsidRDefault="00931BEE">
            <w:pPr>
              <w:pStyle w:val="ConsPlusNormal"/>
            </w:pPr>
            <w:r>
              <w:t>2875,7</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c>
          <w:tcPr>
            <w:tcW w:w="793" w:type="dxa"/>
          </w:tcPr>
          <w:p w:rsidR="00931BEE" w:rsidRDefault="00931BEE">
            <w:pPr>
              <w:pStyle w:val="ConsPlusNormal"/>
              <w:jc w:val="center"/>
            </w:pPr>
            <w:r>
              <w:t>-</w:t>
            </w:r>
          </w:p>
        </w:tc>
      </w:tr>
      <w:tr w:rsidR="00931BEE">
        <w:trPr>
          <w:trHeight w:val="269"/>
        </w:trPr>
        <w:tc>
          <w:tcPr>
            <w:tcW w:w="510" w:type="dxa"/>
            <w:vMerge/>
          </w:tcPr>
          <w:p w:rsidR="00931BEE" w:rsidRDefault="00931BEE">
            <w:pPr>
              <w:pStyle w:val="ConsPlusNormal"/>
            </w:pPr>
          </w:p>
        </w:tc>
        <w:tc>
          <w:tcPr>
            <w:tcW w:w="4649" w:type="dxa"/>
            <w:vMerge/>
            <w:tcBorders>
              <w:bottom w:val="nil"/>
            </w:tcBorders>
          </w:tcPr>
          <w:p w:rsidR="00931BEE" w:rsidRDefault="00931BEE">
            <w:pPr>
              <w:pStyle w:val="ConsPlusNormal"/>
            </w:pPr>
          </w:p>
        </w:tc>
        <w:tc>
          <w:tcPr>
            <w:tcW w:w="2891" w:type="dxa"/>
            <w:vMerge w:val="restart"/>
          </w:tcPr>
          <w:p w:rsidR="00931BEE" w:rsidRDefault="00931BEE">
            <w:pPr>
              <w:pStyle w:val="ConsPlusNormal"/>
              <w:jc w:val="center"/>
            </w:pPr>
            <w:r>
              <w:t>948 0311 26000R0860 321</w:t>
            </w:r>
          </w:p>
        </w:tc>
        <w:tc>
          <w:tcPr>
            <w:tcW w:w="794" w:type="dxa"/>
            <w:vMerge w:val="restart"/>
          </w:tcPr>
          <w:p w:rsidR="00931BEE" w:rsidRDefault="00931BEE">
            <w:pPr>
              <w:pStyle w:val="ConsPlusNormal"/>
              <w:jc w:val="center"/>
            </w:pPr>
            <w:r>
              <w:t>-</w:t>
            </w:r>
          </w:p>
        </w:tc>
        <w:tc>
          <w:tcPr>
            <w:tcW w:w="793" w:type="dxa"/>
            <w:vMerge w:val="restart"/>
          </w:tcPr>
          <w:p w:rsidR="00931BEE" w:rsidRDefault="00931BEE">
            <w:pPr>
              <w:pStyle w:val="ConsPlusNormal"/>
            </w:pPr>
            <w:r>
              <w:t>3054,7</w:t>
            </w:r>
          </w:p>
        </w:tc>
        <w:tc>
          <w:tcPr>
            <w:tcW w:w="793" w:type="dxa"/>
            <w:vMerge w:val="restart"/>
          </w:tcPr>
          <w:p w:rsidR="00931BEE" w:rsidRDefault="00931BEE">
            <w:pPr>
              <w:pStyle w:val="ConsPlusNormal"/>
            </w:pPr>
            <w:r>
              <w:t>3300,0</w:t>
            </w:r>
          </w:p>
        </w:tc>
        <w:tc>
          <w:tcPr>
            <w:tcW w:w="793" w:type="dxa"/>
            <w:vMerge w:val="restart"/>
          </w:tcPr>
          <w:p w:rsidR="00931BEE" w:rsidRDefault="00931BEE">
            <w:pPr>
              <w:pStyle w:val="ConsPlusNormal"/>
            </w:pPr>
            <w:r>
              <w:t>3945,0</w:t>
            </w:r>
          </w:p>
        </w:tc>
        <w:tc>
          <w:tcPr>
            <w:tcW w:w="793" w:type="dxa"/>
            <w:vMerge w:val="restart"/>
          </w:tcPr>
          <w:p w:rsidR="00931BEE" w:rsidRDefault="00931BEE">
            <w:pPr>
              <w:pStyle w:val="ConsPlusNormal"/>
            </w:pPr>
            <w:r>
              <w:t>1130,0</w:t>
            </w:r>
          </w:p>
        </w:tc>
        <w:tc>
          <w:tcPr>
            <w:tcW w:w="793" w:type="dxa"/>
            <w:vMerge w:val="restart"/>
          </w:tcPr>
          <w:p w:rsidR="00931BEE" w:rsidRDefault="00931BEE">
            <w:pPr>
              <w:pStyle w:val="ConsPlusNormal"/>
            </w:pPr>
            <w:r>
              <w:t>1300,0</w:t>
            </w:r>
          </w:p>
        </w:tc>
        <w:tc>
          <w:tcPr>
            <w:tcW w:w="793" w:type="dxa"/>
            <w:vMerge w:val="restart"/>
          </w:tcPr>
          <w:p w:rsidR="00931BEE" w:rsidRDefault="00931BEE">
            <w:pPr>
              <w:pStyle w:val="ConsPlusNormal"/>
            </w:pPr>
            <w:r>
              <w:t>1360,0</w:t>
            </w:r>
          </w:p>
        </w:tc>
      </w:tr>
      <w:tr w:rsidR="00931BEE">
        <w:tblPrEx>
          <w:tblBorders>
            <w:insideH w:val="nil"/>
          </w:tblBorders>
        </w:tblPrEx>
        <w:tc>
          <w:tcPr>
            <w:tcW w:w="510" w:type="dxa"/>
            <w:vMerge/>
          </w:tcPr>
          <w:p w:rsidR="00931BEE" w:rsidRDefault="00931BEE">
            <w:pPr>
              <w:pStyle w:val="ConsPlusNormal"/>
            </w:pPr>
          </w:p>
        </w:tc>
        <w:tc>
          <w:tcPr>
            <w:tcW w:w="4649" w:type="dxa"/>
            <w:tcBorders>
              <w:top w:val="nil"/>
              <w:bottom w:val="nil"/>
            </w:tcBorders>
          </w:tcPr>
          <w:p w:rsidR="00931BEE" w:rsidRDefault="00931BEE">
            <w:pPr>
              <w:pStyle w:val="ConsPlusNormal"/>
            </w:pPr>
            <w:r>
              <w:t>подъемные (однократная денежная выплата);</w:t>
            </w:r>
          </w:p>
        </w:tc>
        <w:tc>
          <w:tcPr>
            <w:tcW w:w="2891" w:type="dxa"/>
            <w:vMerge/>
          </w:tcPr>
          <w:p w:rsidR="00931BEE" w:rsidRDefault="00931BEE">
            <w:pPr>
              <w:pStyle w:val="ConsPlusNormal"/>
            </w:pPr>
          </w:p>
        </w:tc>
        <w:tc>
          <w:tcPr>
            <w:tcW w:w="794"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r>
      <w:tr w:rsidR="00931BEE">
        <w:tblPrEx>
          <w:tblBorders>
            <w:insideH w:val="nil"/>
          </w:tblBorders>
        </w:tblPrEx>
        <w:tc>
          <w:tcPr>
            <w:tcW w:w="510" w:type="dxa"/>
            <w:vMerge/>
          </w:tcPr>
          <w:p w:rsidR="00931BEE" w:rsidRDefault="00931BEE">
            <w:pPr>
              <w:pStyle w:val="ConsPlusNormal"/>
            </w:pPr>
          </w:p>
        </w:tc>
        <w:tc>
          <w:tcPr>
            <w:tcW w:w="4649" w:type="dxa"/>
            <w:tcBorders>
              <w:top w:val="nil"/>
              <w:bottom w:val="nil"/>
            </w:tcBorders>
          </w:tcPr>
          <w:p w:rsidR="00931BEE" w:rsidRDefault="00931BEE">
            <w:pPr>
              <w:pStyle w:val="ConsPlusNormal"/>
            </w:pPr>
            <w:r>
              <w:t>компенсация 50 % затрат на первоначальный взнос при получении кредита на приобретение жилья;</w:t>
            </w:r>
          </w:p>
        </w:tc>
        <w:tc>
          <w:tcPr>
            <w:tcW w:w="2891" w:type="dxa"/>
            <w:vMerge/>
          </w:tcPr>
          <w:p w:rsidR="00931BEE" w:rsidRDefault="00931BEE">
            <w:pPr>
              <w:pStyle w:val="ConsPlusNormal"/>
            </w:pPr>
          </w:p>
        </w:tc>
        <w:tc>
          <w:tcPr>
            <w:tcW w:w="794"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r>
      <w:tr w:rsidR="00931BEE">
        <w:tblPrEx>
          <w:tblBorders>
            <w:insideH w:val="nil"/>
          </w:tblBorders>
        </w:tblPrEx>
        <w:tc>
          <w:tcPr>
            <w:tcW w:w="510" w:type="dxa"/>
            <w:vMerge/>
          </w:tcPr>
          <w:p w:rsidR="00931BEE" w:rsidRDefault="00931BEE">
            <w:pPr>
              <w:pStyle w:val="ConsPlusNormal"/>
            </w:pPr>
          </w:p>
        </w:tc>
        <w:tc>
          <w:tcPr>
            <w:tcW w:w="4649" w:type="dxa"/>
            <w:tcBorders>
              <w:top w:val="nil"/>
              <w:bottom w:val="nil"/>
            </w:tcBorders>
          </w:tcPr>
          <w:p w:rsidR="00931BEE" w:rsidRDefault="00931BEE">
            <w:pPr>
              <w:pStyle w:val="ConsPlusNormal"/>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tc>
        <w:tc>
          <w:tcPr>
            <w:tcW w:w="2891" w:type="dxa"/>
            <w:vMerge/>
          </w:tcPr>
          <w:p w:rsidR="00931BEE" w:rsidRDefault="00931BEE">
            <w:pPr>
              <w:pStyle w:val="ConsPlusNormal"/>
            </w:pPr>
          </w:p>
        </w:tc>
        <w:tc>
          <w:tcPr>
            <w:tcW w:w="794"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r>
      <w:tr w:rsidR="00931BEE">
        <w:tblPrEx>
          <w:tblBorders>
            <w:insideH w:val="nil"/>
          </w:tblBorders>
        </w:tblPrEx>
        <w:tc>
          <w:tcPr>
            <w:tcW w:w="510" w:type="dxa"/>
            <w:vMerge/>
          </w:tcPr>
          <w:p w:rsidR="00931BEE" w:rsidRDefault="00931BEE">
            <w:pPr>
              <w:pStyle w:val="ConsPlusNormal"/>
            </w:pPr>
          </w:p>
        </w:tc>
        <w:tc>
          <w:tcPr>
            <w:tcW w:w="4649" w:type="dxa"/>
            <w:tcBorders>
              <w:top w:val="nil"/>
            </w:tcBorders>
          </w:tcPr>
          <w:p w:rsidR="00931BEE" w:rsidRDefault="00931BEE">
            <w:pPr>
              <w:pStyle w:val="ConsPlusNormal"/>
            </w:pPr>
            <w:r>
              <w:t>компенсация затрат на медицинское освидетельствование</w:t>
            </w:r>
          </w:p>
        </w:tc>
        <w:tc>
          <w:tcPr>
            <w:tcW w:w="2891" w:type="dxa"/>
            <w:vMerge/>
          </w:tcPr>
          <w:p w:rsidR="00931BEE" w:rsidRDefault="00931BEE">
            <w:pPr>
              <w:pStyle w:val="ConsPlusNormal"/>
            </w:pPr>
          </w:p>
        </w:tc>
        <w:tc>
          <w:tcPr>
            <w:tcW w:w="794"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c>
          <w:tcPr>
            <w:tcW w:w="793" w:type="dxa"/>
            <w:vMerge/>
          </w:tcPr>
          <w:p w:rsidR="00931BEE" w:rsidRDefault="00931BEE">
            <w:pPr>
              <w:pStyle w:val="ConsPlusNormal"/>
            </w:pPr>
          </w:p>
        </w:tc>
      </w:tr>
    </w:tbl>
    <w:p w:rsidR="00931BEE" w:rsidRDefault="00931BEE">
      <w:pPr>
        <w:pStyle w:val="ConsPlusNormal"/>
        <w:sectPr w:rsidR="00931BEE">
          <w:pgSz w:w="16838" w:h="11905" w:orient="landscape"/>
          <w:pgMar w:top="1701" w:right="1134" w:bottom="850" w:left="1134" w:header="0" w:footer="0" w:gutter="0"/>
          <w:cols w:space="720"/>
          <w:titlePg/>
        </w:sectPr>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right"/>
        <w:outlineLvl w:val="1"/>
      </w:pPr>
      <w:bookmarkStart w:id="5" w:name="P1219"/>
      <w:bookmarkEnd w:id="5"/>
      <w:r>
        <w:t>Приложение N 5</w:t>
      </w:r>
    </w:p>
    <w:p w:rsidR="00931BEE" w:rsidRDefault="00931BEE">
      <w:pPr>
        <w:pStyle w:val="ConsPlusNormal"/>
        <w:jc w:val="right"/>
      </w:pPr>
      <w:r>
        <w:t>к государственной программе</w:t>
      </w:r>
    </w:p>
    <w:p w:rsidR="00931BEE" w:rsidRDefault="00931BEE">
      <w:pPr>
        <w:pStyle w:val="ConsPlusNormal"/>
        <w:jc w:val="right"/>
      </w:pPr>
      <w:r>
        <w:t>Новгородской области по оказанию</w:t>
      </w:r>
    </w:p>
    <w:p w:rsidR="00931BEE" w:rsidRDefault="00931BEE">
      <w:pPr>
        <w:pStyle w:val="ConsPlusNormal"/>
        <w:jc w:val="right"/>
      </w:pPr>
      <w:r>
        <w:t>содействия добровольному переселению</w:t>
      </w:r>
    </w:p>
    <w:p w:rsidR="00931BEE" w:rsidRDefault="00931BEE">
      <w:pPr>
        <w:pStyle w:val="ConsPlusNormal"/>
        <w:jc w:val="right"/>
      </w:pPr>
      <w:r>
        <w:t>в Российскую Федерацию соотечественников,</w:t>
      </w:r>
    </w:p>
    <w:p w:rsidR="00931BEE" w:rsidRDefault="00931BEE">
      <w:pPr>
        <w:pStyle w:val="ConsPlusNormal"/>
        <w:jc w:val="right"/>
      </w:pPr>
      <w:r>
        <w:t>проживающих за рубежом, на 2019 - 2025 годы</w:t>
      </w:r>
    </w:p>
    <w:p w:rsidR="00931BEE" w:rsidRDefault="00931BEE">
      <w:pPr>
        <w:pStyle w:val="ConsPlusNormal"/>
        <w:jc w:val="both"/>
      </w:pPr>
    </w:p>
    <w:p w:rsidR="00931BEE" w:rsidRDefault="00931BEE">
      <w:pPr>
        <w:pStyle w:val="ConsPlusTitle"/>
        <w:jc w:val="center"/>
        <w:outlineLvl w:val="2"/>
      </w:pPr>
      <w:r>
        <w:t>ОПИСАНИЕ</w:t>
      </w:r>
    </w:p>
    <w:p w:rsidR="00931BEE" w:rsidRDefault="00931BEE">
      <w:pPr>
        <w:pStyle w:val="ConsPlusTitle"/>
        <w:jc w:val="center"/>
      </w:pPr>
      <w:r>
        <w:t>территории вселения</w:t>
      </w:r>
    </w:p>
    <w:p w:rsidR="00931BEE" w:rsidRDefault="00931BEE">
      <w:pPr>
        <w:pStyle w:val="ConsPlusNormal"/>
        <w:jc w:val="both"/>
      </w:pPr>
    </w:p>
    <w:p w:rsidR="00931BEE" w:rsidRDefault="00931BEE">
      <w:pPr>
        <w:pStyle w:val="ConsPlusNormal"/>
        <w:ind w:firstLine="540"/>
        <w:jc w:val="both"/>
      </w:pPr>
      <w:r>
        <w:t>Новгородская область расположена на северо-западе европейской части Российской Федерации, входит в состав Северо-Западного федерального округа. Административный центр области - Великий Новгород.</w:t>
      </w:r>
    </w:p>
    <w:p w:rsidR="00931BEE" w:rsidRDefault="00931BEE">
      <w:pPr>
        <w:pStyle w:val="ConsPlusNormal"/>
        <w:spacing w:before="220"/>
        <w:ind w:firstLine="540"/>
        <w:jc w:val="both"/>
      </w:pPr>
      <w:r>
        <w:t>Площадь Новгородской области составляет 54,5 тыс. кв. км. Протяженность территории области с запада на восток - 385 км, с севера на юг - 250 км. Новгородская область граничит с Псковской (запад), Тверской (юг), Ленинградской (север) и Вологодской (восток) областями.</w:t>
      </w:r>
    </w:p>
    <w:p w:rsidR="00931BEE" w:rsidRDefault="00931BEE">
      <w:pPr>
        <w:pStyle w:val="ConsPlusNormal"/>
        <w:spacing w:before="220"/>
        <w:ind w:firstLine="540"/>
        <w:jc w:val="both"/>
      </w:pPr>
      <w:r>
        <w:t>Новгородская область расположена преимущественно в лесной зоне (южная тайга и смешанные леса) и обладает подзолистыми и болотистыми (на северо-западе) почвами. Леса занимают более 60,0 процента территории области, под болотами, кустарником и водами находится 19,0 процента площади области, 15,2 процента территории занимают сельскохозяйственные угодья. Климат Новгородской области умеренно континентальный, близкий к морскому. Его характеризует избыточная влажность.</w:t>
      </w:r>
    </w:p>
    <w:p w:rsidR="00931BEE" w:rsidRDefault="00931BEE">
      <w:pPr>
        <w:pStyle w:val="ConsPlusNormal"/>
        <w:spacing w:before="220"/>
        <w:ind w:firstLine="540"/>
        <w:jc w:val="both"/>
      </w:pPr>
      <w:r>
        <w:t>Территория Новгородской области богата полезными ископаемыми нерудного происхождения. Наибольшее промышленное значение имеют разведанные месторождения огнеупорных глин, известняков, строительных и кварцевых песков, валунно-гравийно-песчаного материала. Разведано 282 месторождения озерного сапропеля и 102 месторождения (участка месторождений) пресных подземных вод. Общая площадь лесов области составляет 4,1 млн. гектар, в том числе покрытая лесной растительностью - 3,5 млн. гектар. В составе лесов области преобладают мягколиственные насаждения - 65,0 процента, доля хвойных - 35,0 процента, твердолиственные породы практически отсутствуют, их доля - 0,07 процента.</w:t>
      </w:r>
    </w:p>
    <w:p w:rsidR="00931BEE" w:rsidRDefault="00931BEE">
      <w:pPr>
        <w:pStyle w:val="ConsPlusNormal"/>
        <w:spacing w:before="220"/>
        <w:ind w:firstLine="540"/>
        <w:jc w:val="both"/>
      </w:pPr>
      <w:r>
        <w:t>На территории Новгородской области располагаются 126 особо охраняемых природных территорий регионального и местного значения.</w:t>
      </w:r>
    </w:p>
    <w:p w:rsidR="00931BEE" w:rsidRDefault="00931BEE">
      <w:pPr>
        <w:pStyle w:val="ConsPlusNormal"/>
        <w:spacing w:before="220"/>
        <w:ind w:firstLine="540"/>
        <w:jc w:val="both"/>
      </w:pPr>
      <w:r>
        <w:t>Новгородская область включает городской округ Великий Новгород, 8 муниципальных округов Новгородской области и 13 муниципальных районов Новгородской области, в состав которых входят 14 городских поселений и 58 сельских поселений. Новгородская область насчитывает 10 городов, 11 поселков городского типа и 3696 сельских населенных пунктов.</w:t>
      </w:r>
    </w:p>
    <w:p w:rsidR="00931BEE" w:rsidRDefault="00931BEE">
      <w:pPr>
        <w:pStyle w:val="ConsPlusNormal"/>
        <w:spacing w:before="220"/>
        <w:ind w:firstLine="540"/>
        <w:jc w:val="both"/>
      </w:pPr>
      <w:r>
        <w:t>Численность населения Новгородской области на 01 января 2021 года составила 592,4 тыс. человек, в том числе городского - 424,6 тыс. человек (71,7 процента), сельского - 167,8 тыс. человек (28,3 процента). Плотность населения - 11 человек на квадратный километр.</w:t>
      </w:r>
    </w:p>
    <w:p w:rsidR="00931BEE" w:rsidRDefault="00931BEE">
      <w:pPr>
        <w:pStyle w:val="ConsPlusNormal"/>
        <w:spacing w:before="220"/>
        <w:ind w:firstLine="540"/>
        <w:jc w:val="both"/>
      </w:pPr>
      <w:r>
        <w:t>Крупнейшие города Новгородской области на 01 января 2021 года: Великий Новгород (224,9 тыс. человек), Боровичи (49,0 тыс. человек), Старая Русса (27,7 тыс. человек), Пестово (15,2 тыс. человек), Валдай (14,1 тыс. человек), Чудово (14,1 тыс. человек).</w:t>
      </w:r>
    </w:p>
    <w:p w:rsidR="00931BEE" w:rsidRDefault="00931BEE">
      <w:pPr>
        <w:pStyle w:val="ConsPlusNormal"/>
        <w:spacing w:before="220"/>
        <w:ind w:firstLine="540"/>
        <w:jc w:val="both"/>
      </w:pPr>
      <w:r>
        <w:lastRenderedPageBreak/>
        <w:t>Новгородская область имеет индустриально-аграрную специализацию, располагаясь на расстоянии 192 километра и 547 километров от Санкт-Петербурга и Москвы соответственно, что обусловливает роль области как транспортно-логистического, а также производственно-экспортного центра. Новгородская область имеет близкий доступ к портам, аэропортам, таможенным терминалам.</w:t>
      </w:r>
    </w:p>
    <w:p w:rsidR="00931BEE" w:rsidRDefault="00931BEE">
      <w:pPr>
        <w:pStyle w:val="ConsPlusNormal"/>
        <w:spacing w:before="220"/>
        <w:ind w:firstLine="540"/>
        <w:jc w:val="both"/>
      </w:pPr>
      <w:r>
        <w:t>Через Новгородскую область проходят важнейшие железные дороги, соединяющие Санкт-Петербург с внутренними областями России. Все они относятся к Октябрьской железной дороге.</w:t>
      </w:r>
    </w:p>
    <w:p w:rsidR="00931BEE" w:rsidRDefault="00931BEE">
      <w:pPr>
        <w:pStyle w:val="ConsPlusNormal"/>
        <w:spacing w:before="220"/>
        <w:ind w:firstLine="540"/>
        <w:jc w:val="both"/>
      </w:pPr>
      <w:r>
        <w:t>Благодаря удобному географическому положению область имеет хорошую транспортную связь с Москвой и Санкт-Петербургом. По ее территории проходит разветвленная сеть автомобильных и железных дорог.</w:t>
      </w:r>
    </w:p>
    <w:p w:rsidR="00931BEE" w:rsidRDefault="00931BEE">
      <w:pPr>
        <w:pStyle w:val="ConsPlusNormal"/>
        <w:spacing w:before="220"/>
        <w:ind w:firstLine="540"/>
        <w:jc w:val="both"/>
      </w:pPr>
      <w:r>
        <w:t>Промышленность Новгородской области представлена в основном обрабатывающими производствами (около 90,0 процента): химическое производство, производство пищевых продуктов, включая напитки, обработка древесины и производство изделий из дерева, целлюлозно-бумажное производство, производство электрооборудования, производство транспортных средств и оборудования, производство прочих неметаллических минеральных продуктов, металлургическое производство и производство готовых металлических изделий, производство мебели.</w:t>
      </w:r>
    </w:p>
    <w:p w:rsidR="00931BEE" w:rsidRDefault="00931BEE">
      <w:pPr>
        <w:pStyle w:val="ConsPlusNormal"/>
        <w:spacing w:before="220"/>
        <w:ind w:firstLine="540"/>
        <w:jc w:val="both"/>
      </w:pPr>
      <w:r>
        <w:t>Общая информация о Новгородской области размещена на информационном ресурсе "Автоматизированная информационная система "Соотечественники" (www.aiss.gov.ru).</w:t>
      </w:r>
    </w:p>
    <w:p w:rsidR="00931BEE" w:rsidRDefault="00931BEE">
      <w:pPr>
        <w:pStyle w:val="ConsPlusNormal"/>
        <w:spacing w:before="220"/>
        <w:ind w:firstLine="540"/>
        <w:jc w:val="both"/>
      </w:pPr>
      <w:r>
        <w:t>Новгородская область имеет развитую индустриальную базу и высокий потребительский потенциал. Приоритетными направлениями развития Новгородской области являются создание предприятий высоких технологий, переработка сельскохозяйственной продукции, туризм, развитие сельского хозяйства.</w:t>
      </w:r>
    </w:p>
    <w:p w:rsidR="00931BEE" w:rsidRDefault="00931BEE">
      <w:pPr>
        <w:pStyle w:val="ConsPlusNormal"/>
        <w:spacing w:before="220"/>
        <w:ind w:firstLine="540"/>
        <w:jc w:val="both"/>
      </w:pPr>
      <w:r>
        <w:t xml:space="preserve">В Новгородской области в целях реализации мероприятий по повышению инвестиционной привлекательности принят областной </w:t>
      </w:r>
      <w:hyperlink r:id="rId33">
        <w:r>
          <w:rPr>
            <w:color w:val="0000FF"/>
          </w:rPr>
          <w:t>закон</w:t>
        </w:r>
      </w:hyperlink>
      <w:r>
        <w:t xml:space="preserve"> от 04.04.2019 N 394-ОЗ "О Стратегии социально-экономического развития Новгородской области до 2026 года", осуществляет деятельность Совет при Губернаторе Новгородской области по улучшению инвестиционного климата, созданный </w:t>
      </w:r>
      <w:hyperlink r:id="rId34">
        <w:r>
          <w:rPr>
            <w:color w:val="0000FF"/>
          </w:rPr>
          <w:t>указом</w:t>
        </w:r>
      </w:hyperlink>
      <w:r>
        <w:t xml:space="preserve"> Губернатора Новгородской области от 21.05.2013 N 159. Активно работает организация по привлечению инвестиций и работе с инвесторами - государственное областное автономное учреждение "Агентство развития Новгородской области".</w:t>
      </w:r>
    </w:p>
    <w:p w:rsidR="00931BEE" w:rsidRDefault="00931BEE">
      <w:pPr>
        <w:pStyle w:val="ConsPlusNormal"/>
        <w:spacing w:before="220"/>
        <w:ind w:firstLine="540"/>
        <w:jc w:val="both"/>
      </w:pPr>
      <w:r>
        <w:t>В 2020 году объем инвестиций в основной капитал производственной и социальной сферы области составил 42,2 млрд. рублей, что меньше на 15,3 процента уровня 2019 года.</w:t>
      </w:r>
    </w:p>
    <w:p w:rsidR="00931BEE" w:rsidRDefault="00931BEE">
      <w:pPr>
        <w:pStyle w:val="ConsPlusNormal"/>
        <w:spacing w:before="220"/>
        <w:ind w:firstLine="540"/>
        <w:jc w:val="both"/>
      </w:pPr>
      <w:r>
        <w:t>Поступление инвестиций в экономику области планируется обеспечить за счет реализации следующих крупных инвестиционных проектов:</w:t>
      </w:r>
    </w:p>
    <w:p w:rsidR="00931BEE" w:rsidRDefault="00931BEE">
      <w:pPr>
        <w:pStyle w:val="ConsPlusNormal"/>
        <w:spacing w:before="220"/>
        <w:ind w:firstLine="540"/>
        <w:jc w:val="both"/>
      </w:pPr>
      <w:r>
        <w:t>"Реконструкция агрегата N 6 цеха карбамида" - публичным акционерным обществом "Акрон";</w:t>
      </w:r>
    </w:p>
    <w:p w:rsidR="00931BEE" w:rsidRDefault="00931BEE">
      <w:pPr>
        <w:pStyle w:val="ConsPlusNormal"/>
        <w:spacing w:before="220"/>
        <w:ind w:firstLine="540"/>
        <w:jc w:val="both"/>
      </w:pPr>
      <w:r>
        <w:t>"Строительство производства селитры" - публичным акционерным обществом "Акрон";</w:t>
      </w:r>
    </w:p>
    <w:p w:rsidR="00931BEE" w:rsidRDefault="00931BEE">
      <w:pPr>
        <w:pStyle w:val="ConsPlusNormal"/>
        <w:spacing w:before="220"/>
        <w:ind w:firstLine="540"/>
        <w:jc w:val="both"/>
      </w:pPr>
      <w:r>
        <w:t>"Модернизация оборудования, реконструкция и расширение производства, создание новых мощностей за счет частных инвестиций" - акционерным обществом "Боровичский комбинат огнеупоров", обществом с ограниченной ответственностью "НОРД", обществом с ограниченной ответственностью "Парфинский фанерный комбинат";</w:t>
      </w:r>
    </w:p>
    <w:p w:rsidR="00931BEE" w:rsidRDefault="00931BEE">
      <w:pPr>
        <w:pStyle w:val="ConsPlusNormal"/>
        <w:spacing w:before="220"/>
        <w:ind w:firstLine="540"/>
        <w:jc w:val="both"/>
      </w:pPr>
      <w:r>
        <w:t>"Производство бумаги и картона" - обществом с ограниченной ответственностью "Боровичская картонная фабрика";</w:t>
      </w:r>
    </w:p>
    <w:p w:rsidR="00931BEE" w:rsidRDefault="00931BEE">
      <w:pPr>
        <w:pStyle w:val="ConsPlusNormal"/>
        <w:spacing w:before="220"/>
        <w:ind w:firstLine="540"/>
        <w:jc w:val="both"/>
      </w:pPr>
      <w:r>
        <w:lastRenderedPageBreak/>
        <w:t>"Строительство научно-производственного комплекса производства радиоаппаратуры для военной и аэрокосмической техники, оборудования, средств связи и потребительской электроники" - открытым акционерным обществом "ОКБ-Планета";</w:t>
      </w:r>
    </w:p>
    <w:p w:rsidR="00931BEE" w:rsidRDefault="00931BEE">
      <w:pPr>
        <w:pStyle w:val="ConsPlusNormal"/>
        <w:spacing w:before="220"/>
        <w:ind w:firstLine="540"/>
        <w:jc w:val="both"/>
      </w:pPr>
      <w:r>
        <w:t>"Строительство битумного терминала" - обществом с ограниченной ответственностью "ТА-БТ СЕВЕРО-ЗАПАД";</w:t>
      </w:r>
    </w:p>
    <w:p w:rsidR="00931BEE" w:rsidRDefault="00931BEE">
      <w:pPr>
        <w:pStyle w:val="ConsPlusNormal"/>
        <w:spacing w:before="220"/>
        <w:ind w:firstLine="540"/>
        <w:jc w:val="both"/>
      </w:pPr>
      <w:r>
        <w:t>"Строительство завода по производству эфира" - открытым акционерным обществом "Новхимсеть";</w:t>
      </w:r>
    </w:p>
    <w:p w:rsidR="00931BEE" w:rsidRDefault="00931BEE">
      <w:pPr>
        <w:pStyle w:val="ConsPlusNormal"/>
        <w:spacing w:before="220"/>
        <w:ind w:firstLine="540"/>
        <w:jc w:val="both"/>
      </w:pPr>
      <w:r>
        <w:t>инвестиционных проектов (частных) в агропромышленном комплексе:</w:t>
      </w:r>
    </w:p>
    <w:p w:rsidR="00931BEE" w:rsidRDefault="00931BEE">
      <w:pPr>
        <w:pStyle w:val="ConsPlusNormal"/>
        <w:spacing w:before="220"/>
        <w:ind w:firstLine="540"/>
        <w:jc w:val="both"/>
      </w:pPr>
      <w:r>
        <w:t>"Модернизации оборудования, реконструкция и расширение производства, создание новых мощностей" - открытым акционерным обществом "Великоновгородский мясной двор", обществом с ограниченной ответственностью "ЛАКТИС", обществом с ограниченной ответственностью "Медовый дом", обществом с ограниченной ответственностью "Новгородский бекон", открытым акционерным обществом "Подберезский комбинат хлебопродуктов";</w:t>
      </w:r>
    </w:p>
    <w:p w:rsidR="00931BEE" w:rsidRDefault="00931BEE">
      <w:pPr>
        <w:pStyle w:val="ConsPlusNormal"/>
        <w:spacing w:before="220"/>
        <w:ind w:firstLine="540"/>
        <w:jc w:val="both"/>
      </w:pPr>
      <w:r>
        <w:t>"Строительство молочного животноводческого комплекса" - обществом с ограниченной ответственностью "Белгранкорм Великий Новгород".</w:t>
      </w:r>
    </w:p>
    <w:p w:rsidR="00931BEE" w:rsidRDefault="00931BEE">
      <w:pPr>
        <w:pStyle w:val="ConsPlusNormal"/>
        <w:spacing w:before="220"/>
        <w:ind w:firstLine="540"/>
        <w:jc w:val="both"/>
      </w:pPr>
      <w:r>
        <w:t>В области культуры и спорта на территории Новгородской области обществом с ограниченной ответственностью "Межрегионгаз Технологии" реализуется инвестиционный проект по строительству спортивно-универсального комплекса в г. Валдай.</w:t>
      </w:r>
    </w:p>
    <w:p w:rsidR="00931BEE" w:rsidRDefault="00931BEE">
      <w:pPr>
        <w:pStyle w:val="ConsPlusNormal"/>
        <w:spacing w:before="220"/>
        <w:ind w:firstLine="540"/>
        <w:jc w:val="both"/>
      </w:pPr>
      <w:r>
        <w:t>В области железнодорожного транспорта открытым акционерным обществом "РЖД" реализуются проекты по усилению пропускной способности направления Савелово - Сонково - Мга Октябрьской железной дороги и переоборудованию пассажирских обустройств станции Чудово.</w:t>
      </w:r>
    </w:p>
    <w:p w:rsidR="00931BEE" w:rsidRDefault="00931BEE">
      <w:pPr>
        <w:pStyle w:val="ConsPlusNormal"/>
        <w:spacing w:before="220"/>
        <w:ind w:firstLine="540"/>
        <w:jc w:val="both"/>
      </w:pPr>
      <w:r>
        <w:t xml:space="preserve">На территории Новгородской области областным </w:t>
      </w:r>
      <w:hyperlink r:id="rId35">
        <w:r>
          <w:rPr>
            <w:color w:val="0000FF"/>
          </w:rPr>
          <w:t>законом</w:t>
        </w:r>
      </w:hyperlink>
      <w:r>
        <w:t xml:space="preserve"> от 28.03.2016 N 945-ОЗ "Об инвестиционной деятельности в Новгородской области и защите прав инвесторов" установлены гарантии прав субъектов инвестиционной деятельности.</w:t>
      </w:r>
    </w:p>
    <w:p w:rsidR="00931BEE" w:rsidRDefault="00931BEE">
      <w:pPr>
        <w:pStyle w:val="ConsPlusNormal"/>
        <w:spacing w:before="220"/>
        <w:ind w:firstLine="540"/>
        <w:jc w:val="both"/>
      </w:pPr>
      <w:r>
        <w:t>В зависимости от категории инвестиционного проекта определены сроки, на которые предоставляются налоговые льготы инвесторам.</w:t>
      </w:r>
    </w:p>
    <w:p w:rsidR="00931BEE" w:rsidRDefault="00931BEE">
      <w:pPr>
        <w:pStyle w:val="ConsPlusNormal"/>
        <w:spacing w:before="220"/>
        <w:ind w:firstLine="540"/>
        <w:jc w:val="both"/>
      </w:pPr>
      <w:r>
        <w:t>Ситуация на рынке труда Новгородской области характеризуется следующими основными показателями.</w:t>
      </w:r>
    </w:p>
    <w:p w:rsidR="00931BEE" w:rsidRDefault="00931BEE">
      <w:pPr>
        <w:pStyle w:val="ConsPlusNormal"/>
        <w:spacing w:before="220"/>
        <w:ind w:firstLine="540"/>
        <w:jc w:val="both"/>
      </w:pPr>
      <w:r>
        <w:t>По данным выборочного опроса населения, проведенного Международной организацией труда в декабре 2020 года - феврале 2021 года, численность экономически активного населения Новгородской области составила 288,7 тыс. человек, из них занятые в экономике - 270,7 тыс. человек, уровень безработицы - 6,3 процента.</w:t>
      </w:r>
    </w:p>
    <w:p w:rsidR="00931BEE" w:rsidRDefault="00931BEE">
      <w:pPr>
        <w:pStyle w:val="ConsPlusNormal"/>
        <w:spacing w:before="220"/>
        <w:ind w:firstLine="540"/>
        <w:jc w:val="both"/>
      </w:pPr>
      <w:r>
        <w:t>На регистрируемом рынке труда на 01.04.2021:</w:t>
      </w:r>
    </w:p>
    <w:p w:rsidR="00931BEE" w:rsidRDefault="00931BEE">
      <w:pPr>
        <w:pStyle w:val="ConsPlusNormal"/>
        <w:spacing w:before="220"/>
        <w:ind w:firstLine="540"/>
        <w:jc w:val="both"/>
      </w:pPr>
      <w:r>
        <w:t>уровень регистрируемой безработицы составил 2,5 процента, что на 4,1 процента ниже, чем на 01.01.2021;</w:t>
      </w:r>
    </w:p>
    <w:p w:rsidR="00931BEE" w:rsidRDefault="00931BEE">
      <w:pPr>
        <w:pStyle w:val="ConsPlusNormal"/>
        <w:spacing w:before="220"/>
        <w:ind w:firstLine="540"/>
        <w:jc w:val="both"/>
      </w:pPr>
      <w:r>
        <w:t>численность безработных граждан, состоящих на регистрационном учете, - 7136 человек, по сравнению с 01.01.2021 численность безработных сократилась на 5352 человека;</w:t>
      </w:r>
    </w:p>
    <w:p w:rsidR="00931BEE" w:rsidRDefault="00931BEE">
      <w:pPr>
        <w:pStyle w:val="ConsPlusNormal"/>
        <w:spacing w:before="220"/>
        <w:ind w:firstLine="540"/>
        <w:jc w:val="both"/>
      </w:pPr>
      <w:r>
        <w:t>напряженность на рынке труда составила 1,5 человека на вакансию (по сравнению с 01.01.2021 выше на 0,3 единицы (1,2 человека на вакансию));</w:t>
      </w:r>
    </w:p>
    <w:p w:rsidR="00931BEE" w:rsidRDefault="00931BEE">
      <w:pPr>
        <w:pStyle w:val="ConsPlusNormal"/>
        <w:spacing w:before="220"/>
        <w:ind w:firstLine="540"/>
        <w:jc w:val="both"/>
      </w:pPr>
      <w:r>
        <w:t xml:space="preserve">банк вакансий содержит 5127 свободных рабочих мест, из которых 60,9 процента по </w:t>
      </w:r>
      <w:r>
        <w:lastRenderedPageBreak/>
        <w:t>рабочим профессиям (на 01.01.2021 - 10153 вакантных места).</w:t>
      </w:r>
    </w:p>
    <w:p w:rsidR="00931BEE" w:rsidRDefault="00931BEE">
      <w:pPr>
        <w:pStyle w:val="ConsPlusNormal"/>
        <w:spacing w:before="220"/>
        <w:ind w:firstLine="540"/>
        <w:jc w:val="both"/>
      </w:pPr>
      <w:r>
        <w:t>Наибольшая заявленная потребность от общего количества вакансий составила в сфере производства 22,2 процента (1136 единиц: инженер-технолог, инженер-энергетик, инженер-конструктор, швея, наладчик оборудования, рабочий в производстве пищевой продукции, станочник, слесарь, токарь, электромонтер и др.), в сфере государственного управления и обеспечения военной безопасности - 18,3 процента (937 единиц: стрелок, инспектор, полицейский, следователь, оперативный уполномоченный, судебный пристав, пожарный и др.), в сфере здравоохранения - 11,6 процента (597 единиц: врач различной специализации, фельдшер, медицинская сестра), в сельском и лесном хозяйстве - 10,0 процента (519 мест: овощевод, разнорабочий, мастер леса, оператор свиноводческих комплексов, тракторист и др.).</w:t>
      </w:r>
    </w:p>
    <w:p w:rsidR="00931BEE" w:rsidRDefault="00931BEE">
      <w:pPr>
        <w:pStyle w:val="ConsPlusNormal"/>
        <w:spacing w:before="220"/>
        <w:ind w:firstLine="540"/>
        <w:jc w:val="both"/>
      </w:pPr>
      <w:r>
        <w:t>На рынке труда Новгородской области сохраняется тенденция несоответствия спроса и предложения рабочей силы.</w:t>
      </w:r>
    </w:p>
    <w:p w:rsidR="00931BEE" w:rsidRDefault="00931BEE">
      <w:pPr>
        <w:pStyle w:val="ConsPlusNormal"/>
        <w:spacing w:before="220"/>
        <w:ind w:firstLine="540"/>
        <w:jc w:val="both"/>
      </w:pPr>
      <w:r>
        <w:t>Решение проблем с занятостью населения Новгородской области является важнейшим элементом комплексного преобразования экономики Новгородской области.</w:t>
      </w:r>
    </w:p>
    <w:p w:rsidR="00931BEE" w:rsidRDefault="00931BEE">
      <w:pPr>
        <w:pStyle w:val="ConsPlusNormal"/>
        <w:spacing w:before="220"/>
        <w:ind w:firstLine="540"/>
        <w:jc w:val="both"/>
      </w:pPr>
      <w:r>
        <w:t xml:space="preserve">На создание условий для повышения уровня занятости населения, снижения структурного несоответствия спроса и предложения на рабочую силу, содействия развитию кадрового потенциала, повышения конкурентоспособности на рынке труда нацелены мероприятия государственной </w:t>
      </w:r>
      <w:hyperlink r:id="rId36">
        <w:r>
          <w:rPr>
            <w:color w:val="0000FF"/>
          </w:rPr>
          <w:t>программы</w:t>
        </w:r>
      </w:hyperlink>
      <w:r>
        <w:t xml:space="preserve"> Новгородской области "Содействие занятости населения Новгородской области на 2019 - 2025 годы", утвержденной постановлением Правительства Новгородской области от 14.06.2019 N 218.</w:t>
      </w:r>
    </w:p>
    <w:p w:rsidR="00931BEE" w:rsidRDefault="00931BEE">
      <w:pPr>
        <w:pStyle w:val="ConsPlusNormal"/>
        <w:spacing w:before="220"/>
        <w:ind w:firstLine="540"/>
        <w:jc w:val="both"/>
      </w:pPr>
      <w:r>
        <w:t>С января по март 2021 года при содействии органов службы занятости населения трудоустроен 1901 человек, на профессиональное обучение и получение дополнительного профессионального образования направлено 305 безработных граждан.</w:t>
      </w:r>
    </w:p>
    <w:p w:rsidR="00931BEE" w:rsidRDefault="00931BEE">
      <w:pPr>
        <w:pStyle w:val="ConsPlusNormal"/>
        <w:spacing w:before="220"/>
        <w:ind w:firstLine="540"/>
        <w:jc w:val="both"/>
      </w:pPr>
      <w:r>
        <w:t>Трудоустройство соотечественников осуществляется путем личного обращения к работодателям, обращения в государственное областное казенное учреждение "Центр занятости населения Новгородской области" по вопросам трудоустройства или с помощью Единой цифровой платформы в сфере занятости и трудовых отношений "Работа в России".</w:t>
      </w:r>
    </w:p>
    <w:p w:rsidR="00931BEE" w:rsidRDefault="00931BEE">
      <w:pPr>
        <w:pStyle w:val="ConsPlusNormal"/>
        <w:spacing w:before="220"/>
        <w:ind w:firstLine="540"/>
        <w:jc w:val="both"/>
      </w:pPr>
      <w:r>
        <w:t>Уникальность Новгородской области заключается в ее культурной среде, являющейся отражением роли региона в становлении и развитии русской государственности.</w:t>
      </w:r>
    </w:p>
    <w:p w:rsidR="00931BEE" w:rsidRDefault="00931BEE">
      <w:pPr>
        <w:pStyle w:val="ConsPlusNormal"/>
        <w:spacing w:before="220"/>
        <w:ind w:firstLine="540"/>
        <w:jc w:val="both"/>
      </w:pPr>
      <w:r>
        <w:t>Культурное наследие Новгородской области составляет важную часть культурного достояния как Новгородской области, так и Российской Федерации в целом, повышая привлекательность региона как культурного и туристского центра Северо-Запада Российской Федерации.</w:t>
      </w:r>
    </w:p>
    <w:p w:rsidR="00931BEE" w:rsidRDefault="00931BEE">
      <w:pPr>
        <w:pStyle w:val="ConsPlusNormal"/>
        <w:spacing w:before="220"/>
        <w:ind w:firstLine="540"/>
        <w:jc w:val="both"/>
      </w:pPr>
      <w:r>
        <w:t>Новгородская область - одна из древнейших историко-культурных территорий России, на которой расположены такие уникальные достопримечательности, как Новгородский кремль, Ярославово Дворище, музей-усадьба А.В. Суворова в Кончанско-Суворовском сельском поселении, Валдайский Иверский монастырь и многие другие.</w:t>
      </w:r>
    </w:p>
    <w:p w:rsidR="00931BEE" w:rsidRDefault="00931BEE">
      <w:pPr>
        <w:pStyle w:val="ConsPlusNormal"/>
        <w:spacing w:before="220"/>
        <w:ind w:firstLine="540"/>
        <w:jc w:val="both"/>
      </w:pPr>
      <w:r>
        <w:t>Своеобразие этнодемографической ситуации Новгородской области заключается, с одной стороны, в моноэтничности (численность русского населения составляет 95,1 процента), с другой стороны - в Новгородской области проживают представители более 138 других национальностей и этнических групп.</w:t>
      </w:r>
    </w:p>
    <w:p w:rsidR="00931BEE" w:rsidRDefault="00931BEE">
      <w:pPr>
        <w:pStyle w:val="ConsPlusNormal"/>
        <w:spacing w:before="220"/>
        <w:ind w:firstLine="540"/>
        <w:jc w:val="both"/>
      </w:pPr>
      <w:r>
        <w:t>Ситуация в сфере межнациональных отношений на территории Новгородской области оценивается как стабильная и контролируемая.</w:t>
      </w:r>
    </w:p>
    <w:p w:rsidR="00931BEE" w:rsidRDefault="00931BEE">
      <w:pPr>
        <w:pStyle w:val="ConsPlusNormal"/>
        <w:spacing w:before="220"/>
        <w:ind w:firstLine="540"/>
        <w:jc w:val="both"/>
      </w:pPr>
      <w:r>
        <w:t xml:space="preserve">Характеристика территорий муниципальных районов, муниципальных округов и городского округа Новгородской области представлена на официальных сайтах органов местного </w:t>
      </w:r>
      <w:r>
        <w:lastRenderedPageBreak/>
        <w:t>самоуправления Новгородской области в информационно-телекоммуникационной сети "Интернет".</w:t>
      </w:r>
    </w:p>
    <w:p w:rsidR="00931BEE" w:rsidRDefault="00931BEE">
      <w:pPr>
        <w:pStyle w:val="ConsPlusNormal"/>
        <w:jc w:val="both"/>
      </w:pPr>
    </w:p>
    <w:p w:rsidR="00931BEE" w:rsidRDefault="00931BEE">
      <w:pPr>
        <w:pStyle w:val="ConsPlusTitle"/>
        <w:jc w:val="center"/>
        <w:outlineLvl w:val="2"/>
      </w:pPr>
      <w:r>
        <w:t>ПЕРЕЧЕНЬ</w:t>
      </w:r>
    </w:p>
    <w:p w:rsidR="00931BEE" w:rsidRDefault="00931BEE">
      <w:pPr>
        <w:pStyle w:val="ConsPlusTitle"/>
        <w:jc w:val="center"/>
      </w:pPr>
      <w:r>
        <w:t>официальных сайтов органов местного самоуправления</w:t>
      </w:r>
    </w:p>
    <w:p w:rsidR="00931BEE" w:rsidRDefault="00931BEE">
      <w:pPr>
        <w:pStyle w:val="ConsPlusTitle"/>
        <w:jc w:val="center"/>
      </w:pPr>
      <w:r>
        <w:t>Новгородской области в информационно-телекоммуникационной</w:t>
      </w:r>
    </w:p>
    <w:p w:rsidR="00931BEE" w:rsidRDefault="00931BEE">
      <w:pPr>
        <w:pStyle w:val="ConsPlusTitle"/>
        <w:jc w:val="center"/>
      </w:pPr>
      <w:r>
        <w:t>сети "Интернет"</w:t>
      </w:r>
    </w:p>
    <w:p w:rsidR="00931BEE" w:rsidRDefault="00931B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876"/>
        <w:gridCol w:w="3433"/>
      </w:tblGrid>
      <w:tr w:rsidR="00931BEE">
        <w:tc>
          <w:tcPr>
            <w:tcW w:w="709" w:type="dxa"/>
            <w:vAlign w:val="center"/>
          </w:tcPr>
          <w:p w:rsidR="00931BEE" w:rsidRDefault="00931BEE">
            <w:pPr>
              <w:pStyle w:val="ConsPlusNormal"/>
              <w:jc w:val="center"/>
            </w:pPr>
            <w:r>
              <w:t>N п/п</w:t>
            </w:r>
          </w:p>
        </w:tc>
        <w:tc>
          <w:tcPr>
            <w:tcW w:w="4876" w:type="dxa"/>
            <w:vAlign w:val="center"/>
          </w:tcPr>
          <w:p w:rsidR="00931BEE" w:rsidRDefault="00931BEE">
            <w:pPr>
              <w:pStyle w:val="ConsPlusNormal"/>
              <w:jc w:val="center"/>
            </w:pPr>
            <w:r>
              <w:t>Наименование муниципального образования Новгородской области</w:t>
            </w:r>
          </w:p>
        </w:tc>
        <w:tc>
          <w:tcPr>
            <w:tcW w:w="3433" w:type="dxa"/>
            <w:vAlign w:val="center"/>
          </w:tcPr>
          <w:p w:rsidR="00931BEE" w:rsidRDefault="00931BEE">
            <w:pPr>
              <w:pStyle w:val="ConsPlusNormal"/>
              <w:jc w:val="center"/>
            </w:pPr>
            <w:r>
              <w:t>Адрес официального сайта органа местного самоуправления Новгородской области</w:t>
            </w:r>
          </w:p>
        </w:tc>
      </w:tr>
      <w:tr w:rsidR="00931BEE">
        <w:tc>
          <w:tcPr>
            <w:tcW w:w="709" w:type="dxa"/>
          </w:tcPr>
          <w:p w:rsidR="00931BEE" w:rsidRDefault="00931BEE">
            <w:pPr>
              <w:pStyle w:val="ConsPlusNormal"/>
              <w:jc w:val="center"/>
            </w:pPr>
            <w:r>
              <w:t>1</w:t>
            </w:r>
          </w:p>
        </w:tc>
        <w:tc>
          <w:tcPr>
            <w:tcW w:w="4876" w:type="dxa"/>
          </w:tcPr>
          <w:p w:rsidR="00931BEE" w:rsidRDefault="00931BEE">
            <w:pPr>
              <w:pStyle w:val="ConsPlusNormal"/>
              <w:jc w:val="center"/>
            </w:pPr>
            <w:r>
              <w:t>2</w:t>
            </w:r>
          </w:p>
        </w:tc>
        <w:tc>
          <w:tcPr>
            <w:tcW w:w="3433" w:type="dxa"/>
          </w:tcPr>
          <w:p w:rsidR="00931BEE" w:rsidRDefault="00931BEE">
            <w:pPr>
              <w:pStyle w:val="ConsPlusNormal"/>
              <w:jc w:val="center"/>
            </w:pPr>
            <w:r>
              <w:t>3</w:t>
            </w:r>
          </w:p>
        </w:tc>
      </w:tr>
      <w:tr w:rsidR="00931BEE">
        <w:tc>
          <w:tcPr>
            <w:tcW w:w="709" w:type="dxa"/>
          </w:tcPr>
          <w:p w:rsidR="00931BEE" w:rsidRDefault="00931BEE">
            <w:pPr>
              <w:pStyle w:val="ConsPlusNormal"/>
              <w:jc w:val="center"/>
            </w:pPr>
            <w:r>
              <w:t>1.</w:t>
            </w:r>
          </w:p>
        </w:tc>
        <w:tc>
          <w:tcPr>
            <w:tcW w:w="4876" w:type="dxa"/>
          </w:tcPr>
          <w:p w:rsidR="00931BEE" w:rsidRDefault="00931BEE">
            <w:pPr>
              <w:pStyle w:val="ConsPlusNormal"/>
            </w:pPr>
            <w:r>
              <w:t>Батецкий муниципальный район</w:t>
            </w:r>
          </w:p>
        </w:tc>
        <w:tc>
          <w:tcPr>
            <w:tcW w:w="3433" w:type="dxa"/>
          </w:tcPr>
          <w:p w:rsidR="00931BEE" w:rsidRDefault="00931BEE">
            <w:pPr>
              <w:pStyle w:val="ConsPlusNormal"/>
            </w:pPr>
            <w:r>
              <w:t>http://batetsky.ru</w:t>
            </w:r>
          </w:p>
        </w:tc>
      </w:tr>
      <w:tr w:rsidR="00931BEE">
        <w:tc>
          <w:tcPr>
            <w:tcW w:w="709" w:type="dxa"/>
          </w:tcPr>
          <w:p w:rsidR="00931BEE" w:rsidRDefault="00931BEE">
            <w:pPr>
              <w:pStyle w:val="ConsPlusNormal"/>
              <w:jc w:val="center"/>
            </w:pPr>
            <w:r>
              <w:t>2.</w:t>
            </w:r>
          </w:p>
        </w:tc>
        <w:tc>
          <w:tcPr>
            <w:tcW w:w="4876" w:type="dxa"/>
          </w:tcPr>
          <w:p w:rsidR="00931BEE" w:rsidRDefault="00931BEE">
            <w:pPr>
              <w:pStyle w:val="ConsPlusNormal"/>
            </w:pPr>
            <w:r>
              <w:t>Боровичский муниципальный район</w:t>
            </w:r>
          </w:p>
        </w:tc>
        <w:tc>
          <w:tcPr>
            <w:tcW w:w="3433" w:type="dxa"/>
          </w:tcPr>
          <w:p w:rsidR="00931BEE" w:rsidRDefault="00931BEE">
            <w:pPr>
              <w:pStyle w:val="ConsPlusNormal"/>
            </w:pPr>
            <w:r>
              <w:t>https://www.boradmin.ru</w:t>
            </w:r>
          </w:p>
        </w:tc>
      </w:tr>
      <w:tr w:rsidR="00931BEE">
        <w:tc>
          <w:tcPr>
            <w:tcW w:w="709" w:type="dxa"/>
          </w:tcPr>
          <w:p w:rsidR="00931BEE" w:rsidRDefault="00931BEE">
            <w:pPr>
              <w:pStyle w:val="ConsPlusNormal"/>
              <w:jc w:val="center"/>
            </w:pPr>
            <w:r>
              <w:t>3.</w:t>
            </w:r>
          </w:p>
        </w:tc>
        <w:tc>
          <w:tcPr>
            <w:tcW w:w="4876" w:type="dxa"/>
          </w:tcPr>
          <w:p w:rsidR="00931BEE" w:rsidRDefault="00931BEE">
            <w:pPr>
              <w:pStyle w:val="ConsPlusNormal"/>
            </w:pPr>
            <w:r>
              <w:t>Валдайский муниципальный район</w:t>
            </w:r>
          </w:p>
        </w:tc>
        <w:tc>
          <w:tcPr>
            <w:tcW w:w="3433" w:type="dxa"/>
          </w:tcPr>
          <w:p w:rsidR="00931BEE" w:rsidRDefault="00931BEE">
            <w:pPr>
              <w:pStyle w:val="ConsPlusNormal"/>
            </w:pPr>
            <w:r>
              <w:t>http://valdayadm.ru</w:t>
            </w:r>
          </w:p>
        </w:tc>
      </w:tr>
      <w:tr w:rsidR="00931BEE">
        <w:tc>
          <w:tcPr>
            <w:tcW w:w="709" w:type="dxa"/>
          </w:tcPr>
          <w:p w:rsidR="00931BEE" w:rsidRDefault="00931BEE">
            <w:pPr>
              <w:pStyle w:val="ConsPlusNormal"/>
              <w:jc w:val="center"/>
            </w:pPr>
            <w:r>
              <w:t>4.</w:t>
            </w:r>
          </w:p>
        </w:tc>
        <w:tc>
          <w:tcPr>
            <w:tcW w:w="4876" w:type="dxa"/>
          </w:tcPr>
          <w:p w:rsidR="00931BEE" w:rsidRDefault="00931BEE">
            <w:pPr>
              <w:pStyle w:val="ConsPlusNormal"/>
            </w:pPr>
            <w:r>
              <w:t>Волотовский муниципальный округ Новгородской области</w:t>
            </w:r>
          </w:p>
        </w:tc>
        <w:tc>
          <w:tcPr>
            <w:tcW w:w="3433" w:type="dxa"/>
          </w:tcPr>
          <w:p w:rsidR="00931BEE" w:rsidRDefault="00931BEE">
            <w:pPr>
              <w:pStyle w:val="ConsPlusNormal"/>
            </w:pPr>
            <w:r>
              <w:t>http://волотовский.рф</w:t>
            </w:r>
          </w:p>
        </w:tc>
      </w:tr>
      <w:tr w:rsidR="00931BEE">
        <w:tc>
          <w:tcPr>
            <w:tcW w:w="709" w:type="dxa"/>
          </w:tcPr>
          <w:p w:rsidR="00931BEE" w:rsidRDefault="00931BEE">
            <w:pPr>
              <w:pStyle w:val="ConsPlusNormal"/>
              <w:jc w:val="center"/>
            </w:pPr>
            <w:r>
              <w:t>5.</w:t>
            </w:r>
          </w:p>
        </w:tc>
        <w:tc>
          <w:tcPr>
            <w:tcW w:w="4876" w:type="dxa"/>
          </w:tcPr>
          <w:p w:rsidR="00931BEE" w:rsidRDefault="00931BEE">
            <w:pPr>
              <w:pStyle w:val="ConsPlusNormal"/>
            </w:pPr>
            <w:r>
              <w:t>Демянский муниципальный округ Новгородской области</w:t>
            </w:r>
          </w:p>
        </w:tc>
        <w:tc>
          <w:tcPr>
            <w:tcW w:w="3433" w:type="dxa"/>
          </w:tcPr>
          <w:p w:rsidR="00931BEE" w:rsidRDefault="00931BEE">
            <w:pPr>
              <w:pStyle w:val="ConsPlusNormal"/>
            </w:pPr>
            <w:r>
              <w:t>https://www.dem-admin.ru</w:t>
            </w:r>
          </w:p>
        </w:tc>
      </w:tr>
      <w:tr w:rsidR="00931BEE">
        <w:tc>
          <w:tcPr>
            <w:tcW w:w="709" w:type="dxa"/>
          </w:tcPr>
          <w:p w:rsidR="00931BEE" w:rsidRDefault="00931BEE">
            <w:pPr>
              <w:pStyle w:val="ConsPlusNormal"/>
              <w:jc w:val="center"/>
            </w:pPr>
            <w:r>
              <w:t>6.</w:t>
            </w:r>
          </w:p>
        </w:tc>
        <w:tc>
          <w:tcPr>
            <w:tcW w:w="4876" w:type="dxa"/>
          </w:tcPr>
          <w:p w:rsidR="00931BEE" w:rsidRDefault="00931BEE">
            <w:pPr>
              <w:pStyle w:val="ConsPlusNormal"/>
            </w:pPr>
            <w:r>
              <w:t>Крестецкий муниципальный округ Новгородской области</w:t>
            </w:r>
          </w:p>
        </w:tc>
        <w:tc>
          <w:tcPr>
            <w:tcW w:w="3433" w:type="dxa"/>
          </w:tcPr>
          <w:p w:rsidR="00931BEE" w:rsidRDefault="00931BEE">
            <w:pPr>
              <w:pStyle w:val="ConsPlusNormal"/>
            </w:pPr>
            <w:r>
              <w:t>http://www.adm-krestcy.ru</w:t>
            </w:r>
          </w:p>
        </w:tc>
      </w:tr>
      <w:tr w:rsidR="00931BEE">
        <w:tc>
          <w:tcPr>
            <w:tcW w:w="709" w:type="dxa"/>
          </w:tcPr>
          <w:p w:rsidR="00931BEE" w:rsidRDefault="00931BEE">
            <w:pPr>
              <w:pStyle w:val="ConsPlusNormal"/>
              <w:jc w:val="center"/>
            </w:pPr>
            <w:r>
              <w:t>7.</w:t>
            </w:r>
          </w:p>
        </w:tc>
        <w:tc>
          <w:tcPr>
            <w:tcW w:w="4876" w:type="dxa"/>
          </w:tcPr>
          <w:p w:rsidR="00931BEE" w:rsidRDefault="00931BEE">
            <w:pPr>
              <w:pStyle w:val="ConsPlusNormal"/>
            </w:pPr>
            <w:r>
              <w:t>Любытинский муниципальный район</w:t>
            </w:r>
          </w:p>
        </w:tc>
        <w:tc>
          <w:tcPr>
            <w:tcW w:w="3433" w:type="dxa"/>
          </w:tcPr>
          <w:p w:rsidR="00931BEE" w:rsidRDefault="00931BEE">
            <w:pPr>
              <w:pStyle w:val="ConsPlusNormal"/>
            </w:pPr>
            <w:r>
              <w:t>www.lubytino.ru</w:t>
            </w:r>
          </w:p>
        </w:tc>
      </w:tr>
      <w:tr w:rsidR="00931BEE">
        <w:tc>
          <w:tcPr>
            <w:tcW w:w="709" w:type="dxa"/>
          </w:tcPr>
          <w:p w:rsidR="00931BEE" w:rsidRDefault="00931BEE">
            <w:pPr>
              <w:pStyle w:val="ConsPlusNormal"/>
              <w:jc w:val="center"/>
            </w:pPr>
            <w:r>
              <w:t>8.</w:t>
            </w:r>
          </w:p>
        </w:tc>
        <w:tc>
          <w:tcPr>
            <w:tcW w:w="4876" w:type="dxa"/>
          </w:tcPr>
          <w:p w:rsidR="00931BEE" w:rsidRDefault="00931BEE">
            <w:pPr>
              <w:pStyle w:val="ConsPlusNormal"/>
            </w:pPr>
            <w:r>
              <w:t>Маловишерский муниципальный район</w:t>
            </w:r>
          </w:p>
        </w:tc>
        <w:tc>
          <w:tcPr>
            <w:tcW w:w="3433" w:type="dxa"/>
          </w:tcPr>
          <w:p w:rsidR="00931BEE" w:rsidRDefault="00931BEE">
            <w:pPr>
              <w:pStyle w:val="ConsPlusNormal"/>
            </w:pPr>
            <w:r>
              <w:t>http://www.mvadm.ru</w:t>
            </w:r>
          </w:p>
        </w:tc>
      </w:tr>
      <w:tr w:rsidR="00931BEE">
        <w:tc>
          <w:tcPr>
            <w:tcW w:w="709" w:type="dxa"/>
          </w:tcPr>
          <w:p w:rsidR="00931BEE" w:rsidRDefault="00931BEE">
            <w:pPr>
              <w:pStyle w:val="ConsPlusNormal"/>
              <w:jc w:val="center"/>
            </w:pPr>
            <w:r>
              <w:t>9.</w:t>
            </w:r>
          </w:p>
        </w:tc>
        <w:tc>
          <w:tcPr>
            <w:tcW w:w="4876" w:type="dxa"/>
          </w:tcPr>
          <w:p w:rsidR="00931BEE" w:rsidRDefault="00931BEE">
            <w:pPr>
              <w:pStyle w:val="ConsPlusNormal"/>
            </w:pPr>
            <w:r>
              <w:t>Марёвский муниципальный округ Новгородской области</w:t>
            </w:r>
          </w:p>
        </w:tc>
        <w:tc>
          <w:tcPr>
            <w:tcW w:w="3433" w:type="dxa"/>
          </w:tcPr>
          <w:p w:rsidR="00931BEE" w:rsidRDefault="00931BEE">
            <w:pPr>
              <w:pStyle w:val="ConsPlusNormal"/>
            </w:pPr>
            <w:r>
              <w:t>http://www.marevoadm.ru</w:t>
            </w:r>
          </w:p>
        </w:tc>
      </w:tr>
      <w:tr w:rsidR="00931BEE">
        <w:tc>
          <w:tcPr>
            <w:tcW w:w="709" w:type="dxa"/>
          </w:tcPr>
          <w:p w:rsidR="00931BEE" w:rsidRDefault="00931BEE">
            <w:pPr>
              <w:pStyle w:val="ConsPlusNormal"/>
              <w:jc w:val="center"/>
            </w:pPr>
            <w:r>
              <w:t>10.</w:t>
            </w:r>
          </w:p>
        </w:tc>
        <w:tc>
          <w:tcPr>
            <w:tcW w:w="4876" w:type="dxa"/>
          </w:tcPr>
          <w:p w:rsidR="00931BEE" w:rsidRDefault="00931BEE">
            <w:pPr>
              <w:pStyle w:val="ConsPlusNormal"/>
            </w:pPr>
            <w:r>
              <w:t>Мошенской муниципальный округ Новгородской области</w:t>
            </w:r>
          </w:p>
        </w:tc>
        <w:tc>
          <w:tcPr>
            <w:tcW w:w="3433" w:type="dxa"/>
          </w:tcPr>
          <w:p w:rsidR="00931BEE" w:rsidRDefault="00931BEE">
            <w:pPr>
              <w:pStyle w:val="ConsPlusNormal"/>
            </w:pPr>
            <w:r>
              <w:t>http://www.moshensk.ru</w:t>
            </w:r>
          </w:p>
        </w:tc>
      </w:tr>
      <w:tr w:rsidR="00931BEE">
        <w:tc>
          <w:tcPr>
            <w:tcW w:w="709" w:type="dxa"/>
          </w:tcPr>
          <w:p w:rsidR="00931BEE" w:rsidRDefault="00931BEE">
            <w:pPr>
              <w:pStyle w:val="ConsPlusNormal"/>
              <w:jc w:val="center"/>
            </w:pPr>
            <w:r>
              <w:t>11.</w:t>
            </w:r>
          </w:p>
        </w:tc>
        <w:tc>
          <w:tcPr>
            <w:tcW w:w="4876" w:type="dxa"/>
          </w:tcPr>
          <w:p w:rsidR="00931BEE" w:rsidRDefault="00931BEE">
            <w:pPr>
              <w:pStyle w:val="ConsPlusNormal"/>
            </w:pPr>
            <w:r>
              <w:t>Новгородский муниципальный район</w:t>
            </w:r>
          </w:p>
        </w:tc>
        <w:tc>
          <w:tcPr>
            <w:tcW w:w="3433" w:type="dxa"/>
          </w:tcPr>
          <w:p w:rsidR="00931BEE" w:rsidRDefault="00931BEE">
            <w:pPr>
              <w:pStyle w:val="ConsPlusNormal"/>
            </w:pPr>
            <w:r>
              <w:t>http://новгородский-район.рф</w:t>
            </w:r>
          </w:p>
        </w:tc>
      </w:tr>
      <w:tr w:rsidR="00931BEE">
        <w:tc>
          <w:tcPr>
            <w:tcW w:w="709" w:type="dxa"/>
          </w:tcPr>
          <w:p w:rsidR="00931BEE" w:rsidRDefault="00931BEE">
            <w:pPr>
              <w:pStyle w:val="ConsPlusNormal"/>
              <w:jc w:val="center"/>
            </w:pPr>
            <w:r>
              <w:t>12.</w:t>
            </w:r>
          </w:p>
        </w:tc>
        <w:tc>
          <w:tcPr>
            <w:tcW w:w="4876" w:type="dxa"/>
          </w:tcPr>
          <w:p w:rsidR="00931BEE" w:rsidRDefault="00931BEE">
            <w:pPr>
              <w:pStyle w:val="ConsPlusNormal"/>
            </w:pPr>
            <w:r>
              <w:t>Окуловский муниципальный район</w:t>
            </w:r>
          </w:p>
        </w:tc>
        <w:tc>
          <w:tcPr>
            <w:tcW w:w="3433" w:type="dxa"/>
          </w:tcPr>
          <w:p w:rsidR="00931BEE" w:rsidRDefault="00931BEE">
            <w:pPr>
              <w:pStyle w:val="ConsPlusNormal"/>
            </w:pPr>
            <w:r>
              <w:t>http://www.okuladm.ru</w:t>
            </w:r>
          </w:p>
        </w:tc>
      </w:tr>
      <w:tr w:rsidR="00931BEE">
        <w:tc>
          <w:tcPr>
            <w:tcW w:w="709" w:type="dxa"/>
          </w:tcPr>
          <w:p w:rsidR="00931BEE" w:rsidRDefault="00931BEE">
            <w:pPr>
              <w:pStyle w:val="ConsPlusNormal"/>
              <w:jc w:val="center"/>
            </w:pPr>
            <w:r>
              <w:t>13.</w:t>
            </w:r>
          </w:p>
        </w:tc>
        <w:tc>
          <w:tcPr>
            <w:tcW w:w="4876" w:type="dxa"/>
          </w:tcPr>
          <w:p w:rsidR="00931BEE" w:rsidRDefault="00931BEE">
            <w:pPr>
              <w:pStyle w:val="ConsPlusNormal"/>
            </w:pPr>
            <w:r>
              <w:t>Парфинский муниципальный район</w:t>
            </w:r>
          </w:p>
        </w:tc>
        <w:tc>
          <w:tcPr>
            <w:tcW w:w="3433" w:type="dxa"/>
          </w:tcPr>
          <w:p w:rsidR="00931BEE" w:rsidRDefault="00931BEE">
            <w:pPr>
              <w:pStyle w:val="ConsPlusNormal"/>
            </w:pPr>
            <w:r>
              <w:t>https://парфинский-район.рф</w:t>
            </w:r>
          </w:p>
        </w:tc>
      </w:tr>
      <w:tr w:rsidR="00931BEE">
        <w:tc>
          <w:tcPr>
            <w:tcW w:w="709" w:type="dxa"/>
          </w:tcPr>
          <w:p w:rsidR="00931BEE" w:rsidRDefault="00931BEE">
            <w:pPr>
              <w:pStyle w:val="ConsPlusNormal"/>
              <w:jc w:val="center"/>
            </w:pPr>
            <w:r>
              <w:t>14.</w:t>
            </w:r>
          </w:p>
        </w:tc>
        <w:tc>
          <w:tcPr>
            <w:tcW w:w="4876" w:type="dxa"/>
          </w:tcPr>
          <w:p w:rsidR="00931BEE" w:rsidRDefault="00931BEE">
            <w:pPr>
              <w:pStyle w:val="ConsPlusNormal"/>
            </w:pPr>
            <w:r>
              <w:t>Пестовский муниципальный округ Новгородской области</w:t>
            </w:r>
          </w:p>
        </w:tc>
        <w:tc>
          <w:tcPr>
            <w:tcW w:w="3433" w:type="dxa"/>
          </w:tcPr>
          <w:p w:rsidR="00931BEE" w:rsidRDefault="00931BEE">
            <w:pPr>
              <w:pStyle w:val="ConsPlusNormal"/>
            </w:pPr>
            <w:r>
              <w:t>https://www.adm-pestovo.ru</w:t>
            </w:r>
          </w:p>
        </w:tc>
      </w:tr>
      <w:tr w:rsidR="00931BEE">
        <w:tc>
          <w:tcPr>
            <w:tcW w:w="709" w:type="dxa"/>
          </w:tcPr>
          <w:p w:rsidR="00931BEE" w:rsidRDefault="00931BEE">
            <w:pPr>
              <w:pStyle w:val="ConsPlusNormal"/>
              <w:jc w:val="center"/>
            </w:pPr>
            <w:r>
              <w:t>15.</w:t>
            </w:r>
          </w:p>
        </w:tc>
        <w:tc>
          <w:tcPr>
            <w:tcW w:w="4876" w:type="dxa"/>
          </w:tcPr>
          <w:p w:rsidR="00931BEE" w:rsidRDefault="00931BEE">
            <w:pPr>
              <w:pStyle w:val="ConsPlusNormal"/>
            </w:pPr>
            <w:r>
              <w:t>Поддорский муниципальный район</w:t>
            </w:r>
          </w:p>
        </w:tc>
        <w:tc>
          <w:tcPr>
            <w:tcW w:w="3433" w:type="dxa"/>
          </w:tcPr>
          <w:p w:rsidR="00931BEE" w:rsidRDefault="00931BEE">
            <w:pPr>
              <w:pStyle w:val="ConsPlusNormal"/>
            </w:pPr>
            <w:r>
              <w:t>http://адмподдорье.рф</w:t>
            </w:r>
          </w:p>
        </w:tc>
      </w:tr>
      <w:tr w:rsidR="00931BEE">
        <w:tc>
          <w:tcPr>
            <w:tcW w:w="709" w:type="dxa"/>
          </w:tcPr>
          <w:p w:rsidR="00931BEE" w:rsidRDefault="00931BEE">
            <w:pPr>
              <w:pStyle w:val="ConsPlusNormal"/>
              <w:jc w:val="center"/>
            </w:pPr>
            <w:r>
              <w:t>16.</w:t>
            </w:r>
          </w:p>
        </w:tc>
        <w:tc>
          <w:tcPr>
            <w:tcW w:w="4876" w:type="dxa"/>
          </w:tcPr>
          <w:p w:rsidR="00931BEE" w:rsidRDefault="00931BEE">
            <w:pPr>
              <w:pStyle w:val="ConsPlusNormal"/>
            </w:pPr>
            <w:r>
              <w:t>Солецкий муниципальный округ Новгородской области</w:t>
            </w:r>
          </w:p>
        </w:tc>
        <w:tc>
          <w:tcPr>
            <w:tcW w:w="3433" w:type="dxa"/>
          </w:tcPr>
          <w:p w:rsidR="00931BEE" w:rsidRDefault="00931BEE">
            <w:pPr>
              <w:pStyle w:val="ConsPlusNormal"/>
            </w:pPr>
            <w:r>
              <w:t>http://adminsoltcy.ru</w:t>
            </w:r>
          </w:p>
        </w:tc>
      </w:tr>
      <w:tr w:rsidR="00931BEE">
        <w:tc>
          <w:tcPr>
            <w:tcW w:w="709" w:type="dxa"/>
          </w:tcPr>
          <w:p w:rsidR="00931BEE" w:rsidRDefault="00931BEE">
            <w:pPr>
              <w:pStyle w:val="ConsPlusNormal"/>
              <w:jc w:val="center"/>
            </w:pPr>
            <w:r>
              <w:t>17.</w:t>
            </w:r>
          </w:p>
        </w:tc>
        <w:tc>
          <w:tcPr>
            <w:tcW w:w="4876" w:type="dxa"/>
          </w:tcPr>
          <w:p w:rsidR="00931BEE" w:rsidRDefault="00931BEE">
            <w:pPr>
              <w:pStyle w:val="ConsPlusNormal"/>
            </w:pPr>
            <w:r>
              <w:t>Старорусский муниципальный район</w:t>
            </w:r>
          </w:p>
        </w:tc>
        <w:tc>
          <w:tcPr>
            <w:tcW w:w="3433" w:type="dxa"/>
          </w:tcPr>
          <w:p w:rsidR="00931BEE" w:rsidRDefault="00931BEE">
            <w:pPr>
              <w:pStyle w:val="ConsPlusNormal"/>
            </w:pPr>
            <w:r>
              <w:t>https://www.admrussa.ru</w:t>
            </w:r>
          </w:p>
        </w:tc>
      </w:tr>
      <w:tr w:rsidR="00931BEE">
        <w:tc>
          <w:tcPr>
            <w:tcW w:w="709" w:type="dxa"/>
          </w:tcPr>
          <w:p w:rsidR="00931BEE" w:rsidRDefault="00931BEE">
            <w:pPr>
              <w:pStyle w:val="ConsPlusNormal"/>
              <w:jc w:val="center"/>
            </w:pPr>
            <w:r>
              <w:t>18.</w:t>
            </w:r>
          </w:p>
        </w:tc>
        <w:tc>
          <w:tcPr>
            <w:tcW w:w="4876" w:type="dxa"/>
          </w:tcPr>
          <w:p w:rsidR="00931BEE" w:rsidRDefault="00931BEE">
            <w:pPr>
              <w:pStyle w:val="ConsPlusNormal"/>
            </w:pPr>
            <w:r>
              <w:t>Хвойнинский муниципальный округ Новгородской области</w:t>
            </w:r>
          </w:p>
        </w:tc>
        <w:tc>
          <w:tcPr>
            <w:tcW w:w="3433" w:type="dxa"/>
          </w:tcPr>
          <w:p w:rsidR="00931BEE" w:rsidRDefault="00931BEE">
            <w:pPr>
              <w:pStyle w:val="ConsPlusNormal"/>
            </w:pPr>
            <w:r>
              <w:t>http://khvoinaya.ru</w:t>
            </w:r>
          </w:p>
        </w:tc>
      </w:tr>
      <w:tr w:rsidR="00931BEE">
        <w:tc>
          <w:tcPr>
            <w:tcW w:w="709" w:type="dxa"/>
          </w:tcPr>
          <w:p w:rsidR="00931BEE" w:rsidRDefault="00931BEE">
            <w:pPr>
              <w:pStyle w:val="ConsPlusNormal"/>
              <w:jc w:val="center"/>
            </w:pPr>
            <w:r>
              <w:lastRenderedPageBreak/>
              <w:t>19.</w:t>
            </w:r>
          </w:p>
        </w:tc>
        <w:tc>
          <w:tcPr>
            <w:tcW w:w="4876" w:type="dxa"/>
          </w:tcPr>
          <w:p w:rsidR="00931BEE" w:rsidRDefault="00931BEE">
            <w:pPr>
              <w:pStyle w:val="ConsPlusNormal"/>
            </w:pPr>
            <w:r>
              <w:t>Холмский муниципальный район</w:t>
            </w:r>
          </w:p>
        </w:tc>
        <w:tc>
          <w:tcPr>
            <w:tcW w:w="3433" w:type="dxa"/>
          </w:tcPr>
          <w:p w:rsidR="00931BEE" w:rsidRDefault="00931BEE">
            <w:pPr>
              <w:pStyle w:val="ConsPlusNormal"/>
            </w:pPr>
            <w:r>
              <w:t>http://www.holmadmin.net</w:t>
            </w:r>
          </w:p>
        </w:tc>
      </w:tr>
      <w:tr w:rsidR="00931BEE">
        <w:tc>
          <w:tcPr>
            <w:tcW w:w="709" w:type="dxa"/>
          </w:tcPr>
          <w:p w:rsidR="00931BEE" w:rsidRDefault="00931BEE">
            <w:pPr>
              <w:pStyle w:val="ConsPlusNormal"/>
              <w:jc w:val="center"/>
            </w:pPr>
            <w:r>
              <w:t>20.</w:t>
            </w:r>
          </w:p>
        </w:tc>
        <w:tc>
          <w:tcPr>
            <w:tcW w:w="4876" w:type="dxa"/>
          </w:tcPr>
          <w:p w:rsidR="00931BEE" w:rsidRDefault="00931BEE">
            <w:pPr>
              <w:pStyle w:val="ConsPlusNormal"/>
            </w:pPr>
            <w:r>
              <w:t>Чудовский муниципальный район</w:t>
            </w:r>
          </w:p>
        </w:tc>
        <w:tc>
          <w:tcPr>
            <w:tcW w:w="3433" w:type="dxa"/>
          </w:tcPr>
          <w:p w:rsidR="00931BEE" w:rsidRDefault="00931BEE">
            <w:pPr>
              <w:pStyle w:val="ConsPlusNormal"/>
            </w:pPr>
            <w:r>
              <w:t>http://www.adminchudovo.ru</w:t>
            </w:r>
          </w:p>
        </w:tc>
      </w:tr>
      <w:tr w:rsidR="00931BEE">
        <w:tc>
          <w:tcPr>
            <w:tcW w:w="709" w:type="dxa"/>
          </w:tcPr>
          <w:p w:rsidR="00931BEE" w:rsidRDefault="00931BEE">
            <w:pPr>
              <w:pStyle w:val="ConsPlusNormal"/>
              <w:jc w:val="center"/>
            </w:pPr>
            <w:r>
              <w:t>21.</w:t>
            </w:r>
          </w:p>
        </w:tc>
        <w:tc>
          <w:tcPr>
            <w:tcW w:w="4876" w:type="dxa"/>
          </w:tcPr>
          <w:p w:rsidR="00931BEE" w:rsidRDefault="00931BEE">
            <w:pPr>
              <w:pStyle w:val="ConsPlusNormal"/>
            </w:pPr>
            <w:r>
              <w:t>Шимский муниципальный район</w:t>
            </w:r>
          </w:p>
        </w:tc>
        <w:tc>
          <w:tcPr>
            <w:tcW w:w="3433" w:type="dxa"/>
          </w:tcPr>
          <w:p w:rsidR="00931BEE" w:rsidRDefault="00931BEE">
            <w:pPr>
              <w:pStyle w:val="ConsPlusNormal"/>
            </w:pPr>
            <w:r>
              <w:t>http://шимский.рф</w:t>
            </w:r>
          </w:p>
        </w:tc>
      </w:tr>
      <w:tr w:rsidR="00931BEE">
        <w:tc>
          <w:tcPr>
            <w:tcW w:w="709" w:type="dxa"/>
          </w:tcPr>
          <w:p w:rsidR="00931BEE" w:rsidRDefault="00931BEE">
            <w:pPr>
              <w:pStyle w:val="ConsPlusNormal"/>
              <w:jc w:val="center"/>
            </w:pPr>
            <w:r>
              <w:t>22.</w:t>
            </w:r>
          </w:p>
        </w:tc>
        <w:tc>
          <w:tcPr>
            <w:tcW w:w="4876" w:type="dxa"/>
          </w:tcPr>
          <w:p w:rsidR="00931BEE" w:rsidRDefault="00931BEE">
            <w:pPr>
              <w:pStyle w:val="ConsPlusNormal"/>
            </w:pPr>
            <w:r>
              <w:t>Городской округ Великий Новгород</w:t>
            </w:r>
          </w:p>
        </w:tc>
        <w:tc>
          <w:tcPr>
            <w:tcW w:w="3433" w:type="dxa"/>
          </w:tcPr>
          <w:p w:rsidR="00931BEE" w:rsidRDefault="00931BEE">
            <w:pPr>
              <w:pStyle w:val="ConsPlusNormal"/>
            </w:pPr>
            <w:r>
              <w:t>http://www.adm.nov.ru</w:t>
            </w:r>
          </w:p>
        </w:tc>
      </w:tr>
    </w:tbl>
    <w:p w:rsidR="00931BEE" w:rsidRDefault="00931BEE">
      <w:pPr>
        <w:pStyle w:val="ConsPlusNormal"/>
        <w:jc w:val="both"/>
      </w:pPr>
    </w:p>
    <w:p w:rsidR="00931BEE" w:rsidRDefault="00931BEE">
      <w:pPr>
        <w:pStyle w:val="ConsPlusTitle"/>
        <w:jc w:val="center"/>
        <w:outlineLvl w:val="2"/>
      </w:pPr>
      <w:r>
        <w:t>РЕГЛАМЕНТ</w:t>
      </w:r>
    </w:p>
    <w:p w:rsidR="00931BEE" w:rsidRDefault="00931BEE">
      <w:pPr>
        <w:pStyle w:val="ConsPlusTitle"/>
        <w:jc w:val="center"/>
      </w:pPr>
      <w:r>
        <w:t>приема участников государственной программы Новгородской</w:t>
      </w:r>
    </w:p>
    <w:p w:rsidR="00931BEE" w:rsidRDefault="00931BEE">
      <w:pPr>
        <w:pStyle w:val="ConsPlusTitle"/>
        <w:jc w:val="center"/>
      </w:pPr>
      <w:r>
        <w:t>области по оказанию содействия добровольному переселению</w:t>
      </w:r>
    </w:p>
    <w:p w:rsidR="00931BEE" w:rsidRDefault="00931BEE">
      <w:pPr>
        <w:pStyle w:val="ConsPlusTitle"/>
        <w:jc w:val="center"/>
      </w:pPr>
      <w:r>
        <w:t>в Российскую Федерацию соотечественников, проживающих</w:t>
      </w:r>
    </w:p>
    <w:p w:rsidR="00931BEE" w:rsidRDefault="00931BEE">
      <w:pPr>
        <w:pStyle w:val="ConsPlusTitle"/>
        <w:jc w:val="center"/>
      </w:pPr>
      <w:r>
        <w:t>за рубежом, на 2019 - 2025 годы</w:t>
      </w:r>
    </w:p>
    <w:p w:rsidR="00931BEE" w:rsidRDefault="00931BEE">
      <w:pPr>
        <w:pStyle w:val="ConsPlusNormal"/>
        <w:jc w:val="both"/>
      </w:pPr>
    </w:p>
    <w:p w:rsidR="00931BEE" w:rsidRDefault="00931BEE">
      <w:pPr>
        <w:pStyle w:val="ConsPlusTitle"/>
        <w:jc w:val="center"/>
        <w:outlineLvl w:val="3"/>
      </w:pPr>
      <w:r>
        <w:t>1. Последовательность действий участника Программы и членов</w:t>
      </w:r>
    </w:p>
    <w:p w:rsidR="00931BEE" w:rsidRDefault="00931BEE">
      <w:pPr>
        <w:pStyle w:val="ConsPlusTitle"/>
        <w:jc w:val="center"/>
      </w:pPr>
      <w:r>
        <w:t>его семьи при въезде на территорию Новгородской области,</w:t>
      </w:r>
    </w:p>
    <w:p w:rsidR="00931BEE" w:rsidRDefault="00931BEE">
      <w:pPr>
        <w:pStyle w:val="ConsPlusTitle"/>
        <w:jc w:val="center"/>
      </w:pPr>
      <w:r>
        <w:t>а также на территорию вселения</w:t>
      </w:r>
    </w:p>
    <w:p w:rsidR="00931BEE" w:rsidRDefault="00931BEE">
      <w:pPr>
        <w:pStyle w:val="ConsPlusNormal"/>
        <w:jc w:val="both"/>
      </w:pPr>
    </w:p>
    <w:p w:rsidR="00931BEE" w:rsidRDefault="00931BEE">
      <w:pPr>
        <w:pStyle w:val="ConsPlusNormal"/>
        <w:ind w:firstLine="540"/>
        <w:jc w:val="both"/>
      </w:pPr>
      <w:r>
        <w:t>Прибытие участников Программы и членов их семей на территорию вселения осуществляется самостоятельно.</w:t>
      </w:r>
    </w:p>
    <w:p w:rsidR="00931BEE" w:rsidRDefault="00931BEE">
      <w:pPr>
        <w:pStyle w:val="ConsPlusNormal"/>
        <w:spacing w:before="220"/>
        <w:ind w:firstLine="540"/>
        <w:jc w:val="both"/>
      </w:pPr>
      <w:r>
        <w:t>Участник Программы в течение 7 рабочих дней со дня прибытия проходит постановку на миграционный учет и регистрируется в качестве участника Программы (путем проставления отметки на 2 странице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в Управлении Министерства внутренних дел Российской Федерации по Новгородской области (далее УМВД России по Новгородской области), а также в течение месяца со дня регистрации в качестве участника Программы в УМВД России по Новгородской области проходит анкетирование в министерстве труда и социальной защиты населения Новгородской области (далее министерство).</w:t>
      </w:r>
    </w:p>
    <w:p w:rsidR="00931BEE" w:rsidRDefault="00931BEE">
      <w:pPr>
        <w:pStyle w:val="ConsPlusNormal"/>
        <w:spacing w:before="220"/>
        <w:ind w:firstLine="540"/>
        <w:jc w:val="both"/>
      </w:pPr>
      <w:r>
        <w:t>Министерство в случае обращения участника Программы и членов его семьи, прибывших на территорию вселения, оказывает ему информационное содействие в целях подбора вариантов временного жилищного размещения (гостиница, аренда жилья у физических лиц, общежитие, служебное жилье), приобретения постоянного жилья, в том числе с использованием ипотечного кредитования, трудоустройства участника Программы и членов его семьи.</w:t>
      </w:r>
    </w:p>
    <w:p w:rsidR="00931BEE" w:rsidRDefault="00931BEE">
      <w:pPr>
        <w:pStyle w:val="ConsPlusNormal"/>
        <w:spacing w:before="220"/>
        <w:ind w:firstLine="540"/>
        <w:jc w:val="both"/>
      </w:pPr>
      <w:r>
        <w:t>Участник Программы имеет возможность самостоятельно подбирать себе временное и постоянное жилье, используя информацию региональных средств массовой информации, услуги риелторских фирм.</w:t>
      </w:r>
    </w:p>
    <w:p w:rsidR="00931BEE" w:rsidRDefault="00931BEE">
      <w:pPr>
        <w:pStyle w:val="ConsPlusNormal"/>
        <w:spacing w:before="220"/>
        <w:ind w:firstLine="540"/>
        <w:jc w:val="both"/>
      </w:pPr>
      <w:r>
        <w:t>Для решения вопросов обустройства участник Программы и члены его семьи могут обращаться в администрации муниципальных образований на территориях вселения Новгородской области.</w:t>
      </w:r>
    </w:p>
    <w:p w:rsidR="00931BEE" w:rsidRDefault="00931BEE">
      <w:pPr>
        <w:pStyle w:val="ConsPlusNormal"/>
        <w:spacing w:before="220"/>
        <w:ind w:firstLine="540"/>
        <w:jc w:val="both"/>
      </w:pPr>
      <w:r>
        <w:t>По прибытии на территорию вселения и регистрации в качестве участника Программы в УМВД России по Новгородской области участник Программы и члены его семьи подают документы на получение разрешения на временное проживание (вид на жительство).</w:t>
      </w:r>
    </w:p>
    <w:p w:rsidR="00931BEE" w:rsidRDefault="00931BEE">
      <w:pPr>
        <w:pStyle w:val="ConsPlusNormal"/>
        <w:spacing w:before="220"/>
        <w:ind w:firstLine="540"/>
        <w:jc w:val="both"/>
      </w:pPr>
      <w:r>
        <w:t>Функции по приему и оформлению документов на получение разрешения на временное проживание (вид на жительство) осуществляются УМВД России по Новгородской области (Великий Новгород, ул. Людогоща, д. 5/68, тел. (8162) 980-610).</w:t>
      </w:r>
    </w:p>
    <w:p w:rsidR="00931BEE" w:rsidRDefault="00931BEE">
      <w:pPr>
        <w:pStyle w:val="ConsPlusNormal"/>
        <w:spacing w:before="220"/>
        <w:ind w:firstLine="540"/>
        <w:jc w:val="both"/>
      </w:pPr>
      <w:r>
        <w:t xml:space="preserve">Контактная информация о подразделениях по вопросам миграции территориальных органов МВД России Новгородской области размещена на официальном сайте УМВД России по </w:t>
      </w:r>
      <w:r>
        <w:lastRenderedPageBreak/>
        <w:t>Новгородской области в информационно-телекоммуникационной сети "Интернет" в разделе "Контакты" по адресу: https://53.мвд.рф/ms/Podrazdlelenija_migracii_v_rajonah.</w:t>
      </w:r>
    </w:p>
    <w:p w:rsidR="00931BEE" w:rsidRDefault="00931BEE">
      <w:pPr>
        <w:pStyle w:val="ConsPlusNormal"/>
        <w:spacing w:before="220"/>
        <w:ind w:firstLine="540"/>
        <w:jc w:val="both"/>
      </w:pPr>
      <w:r>
        <w:t xml:space="preserve">Участник Программы и члены его семьи, не имеющие гражданства Российской Федерации, вправе подать заявление о выдаче разрешения на временное проживание в дипломатическое представительство или консульское учреждение Российской Федерации в государстве своего постоянного проживания. Порядок оформления разрешения на временное проживание установлен Административным </w:t>
      </w:r>
      <w:hyperlink r:id="rId37">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Министерства внутренних дел Российской Федерации от 8 июня 2020 года N 407 (далее Административный регламент).</w:t>
      </w:r>
    </w:p>
    <w:p w:rsidR="00931BEE" w:rsidRDefault="00931BEE">
      <w:pPr>
        <w:pStyle w:val="ConsPlusNormal"/>
        <w:spacing w:before="220"/>
        <w:ind w:firstLine="540"/>
        <w:jc w:val="both"/>
      </w:pPr>
      <w:r>
        <w:t xml:space="preserve">Получение вида на жительство участниками Программы и членами их семей регламентируется </w:t>
      </w:r>
      <w:hyperlink r:id="rId38">
        <w:r>
          <w:rPr>
            <w:color w:val="0000FF"/>
          </w:rPr>
          <w:t>приказом</w:t>
        </w:r>
      </w:hyperlink>
      <w:r>
        <w:t xml:space="preserve"> Министерства внутренних дел Российской Федерации от 11 июня 2020 года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931BEE" w:rsidRDefault="00931BEE">
      <w:pPr>
        <w:pStyle w:val="ConsPlusNormal"/>
        <w:spacing w:before="220"/>
        <w:ind w:firstLine="540"/>
        <w:jc w:val="both"/>
      </w:pPr>
      <w:r>
        <w:t xml:space="preserve">Участник Программы и члены его семьи, прибывшие на территорию Российской Федерации, представляют в УМВД России по Новгородской области заявление о выдаче разрешения на временное проживание или вида на жительство и документы, предусмотренные </w:t>
      </w:r>
      <w:hyperlink r:id="rId39">
        <w:r>
          <w:rPr>
            <w:color w:val="0000FF"/>
          </w:rPr>
          <w:t>пунктом 30</w:t>
        </w:r>
      </w:hyperlink>
      <w:r>
        <w:t xml:space="preserve"> Административного регламента или </w:t>
      </w:r>
      <w:hyperlink r:id="rId40">
        <w:r>
          <w:rPr>
            <w:color w:val="0000FF"/>
          </w:rPr>
          <w:t>пунктом 26</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утвержденного приказом Министерства внутренних дел Российской Федерации от 11 июня 2020 года N 417.</w:t>
      </w:r>
    </w:p>
    <w:p w:rsidR="00931BEE" w:rsidRDefault="00931BEE">
      <w:pPr>
        <w:pStyle w:val="ConsPlusNormal"/>
        <w:spacing w:before="220"/>
        <w:ind w:firstLine="540"/>
        <w:jc w:val="both"/>
      </w:pPr>
      <w:r>
        <w:t xml:space="preserve">Перечень инфекционных заболеваний, представляющих опасность для окружающих,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предусмотрен </w:t>
      </w:r>
      <w:hyperlink r:id="rId41">
        <w:r>
          <w:rPr>
            <w:color w:val="0000FF"/>
          </w:rPr>
          <w:t>приказом</w:t>
        </w:r>
      </w:hyperlink>
      <w:r>
        <w:t xml:space="preserve"> Министерства здравоохранения Российской Федерации от 19 ноября 2021 года N 1079н "Об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p>
    <w:p w:rsidR="00931BEE" w:rsidRDefault="00931BEE">
      <w:pPr>
        <w:pStyle w:val="ConsPlusNormal"/>
        <w:spacing w:before="220"/>
        <w:ind w:firstLine="540"/>
        <w:jc w:val="both"/>
      </w:pPr>
      <w:r>
        <w:t>Подтверждение наличия или отсутствия инфекционных заболеваний осуществляется в рамках медицинского освидетельствования.</w:t>
      </w:r>
    </w:p>
    <w:p w:rsidR="00931BEE" w:rsidRDefault="00931BEE">
      <w:pPr>
        <w:pStyle w:val="ConsPlusNormal"/>
        <w:spacing w:before="220"/>
        <w:ind w:firstLine="540"/>
        <w:jc w:val="both"/>
      </w:pPr>
      <w:r>
        <w:t xml:space="preserve">Участник Программы и члены его семьи, имеющие регистрацию по месту жительства на территории Новгородской области либо состоящие на учете по месту пребывания на территории Новгородской области, могут приобрести гражданство Российской Федерации в упрощенном </w:t>
      </w:r>
      <w:r>
        <w:lastRenderedPageBreak/>
        <w:t xml:space="preserve">порядке. Порядок приобретения гражданства Российской Федерации участниками Программы и членами их семей регламентируется </w:t>
      </w:r>
      <w:hyperlink r:id="rId42">
        <w:r>
          <w:rPr>
            <w:color w:val="0000FF"/>
          </w:rPr>
          <w:t>пунктом 3 статьи 16</w:t>
        </w:r>
      </w:hyperlink>
      <w:r>
        <w:t xml:space="preserve"> Федерального закона от 28 апреля 2023 года N 138-ФЗ "О гражданстве Российской Федерации", </w:t>
      </w:r>
      <w:hyperlink r:id="rId43">
        <w:r>
          <w:rPr>
            <w:color w:val="0000FF"/>
          </w:rPr>
          <w:t>Указом</w:t>
        </w:r>
      </w:hyperlink>
      <w:r>
        <w:t xml:space="preserve"> Президента Российской Федерации от 22 ноября 2023 года N 889 "Вопросы гражданства Российской Федерации", </w:t>
      </w:r>
      <w:hyperlink r:id="rId44">
        <w:r>
          <w:rPr>
            <w:color w:val="0000FF"/>
          </w:rPr>
          <w:t>приказом</w:t>
        </w:r>
      </w:hyperlink>
      <w:r>
        <w:t xml:space="preserve"> Министерства внутренних дел Российской Федерации от 16 сентября 2019 года N 623 "Об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w:t>
      </w:r>
    </w:p>
    <w:p w:rsidR="00931BEE" w:rsidRDefault="00931BEE">
      <w:pPr>
        <w:pStyle w:val="ConsPlusNormal"/>
        <w:spacing w:before="220"/>
        <w:ind w:firstLine="540"/>
        <w:jc w:val="both"/>
      </w:pPr>
      <w:r>
        <w:t>Функции по приему и оформлению документов на приобретение гражданства Российской Федерации осуществляются УМВД России по Новгородской области (Великий Новгород, ул. Людогоща, д. 5/68, тел. (8162) 980-616).</w:t>
      </w:r>
    </w:p>
    <w:p w:rsidR="00931BEE" w:rsidRDefault="00931BEE">
      <w:pPr>
        <w:pStyle w:val="ConsPlusNormal"/>
        <w:spacing w:before="220"/>
        <w:ind w:firstLine="540"/>
        <w:jc w:val="both"/>
      </w:pPr>
      <w:r>
        <w:t>Участник Программы и члены его семьи, приобретшие гражданство Российской Федерации, обращаются с заявлением о выдаче паспорта гражданина Российской Федерации в УМВД России по Новгородской области по избранному ими месту жительства.</w:t>
      </w:r>
    </w:p>
    <w:p w:rsidR="00931BEE" w:rsidRDefault="00931BEE">
      <w:pPr>
        <w:pStyle w:val="ConsPlusNormal"/>
        <w:spacing w:before="220"/>
        <w:ind w:firstLine="540"/>
        <w:jc w:val="both"/>
      </w:pPr>
      <w:r>
        <w:t xml:space="preserve">Оформление и выдача паспорта гражданина Российской Федерации участнику Программы и членам его семьи осуществляется в порядке, предусмотренном </w:t>
      </w:r>
      <w:hyperlink r:id="rId45">
        <w:r>
          <w:rPr>
            <w:color w:val="0000FF"/>
          </w:rPr>
          <w:t>постановлением</w:t>
        </w:r>
      </w:hyperlink>
      <w:r>
        <w:t xml:space="preserve"> Правительства Российской Федерации от 8 июля 1997 года N 828 "Об утверждении Положения о паспорте гражданина Российской Федерации, образца бланка и описания паспорта гражданина Российской Федерации", </w:t>
      </w:r>
      <w:hyperlink r:id="rId46">
        <w:r>
          <w:rPr>
            <w:color w:val="0000FF"/>
          </w:rPr>
          <w:t>приказом</w:t>
        </w:r>
      </w:hyperlink>
      <w:r>
        <w:t xml:space="preserve"> Министерства внутренних дел Российской Федерации от 16 ноября 2020 года N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931BEE" w:rsidRDefault="00931BEE">
      <w:pPr>
        <w:pStyle w:val="ConsPlusNormal"/>
        <w:spacing w:before="220"/>
        <w:ind w:firstLine="540"/>
        <w:jc w:val="both"/>
      </w:pPr>
      <w:r>
        <w:t>Участник Программы и члены его семьи имеют право на получение следующих государственных гарантий и мер социальной поддержки за счет средств федерального бюджета:</w:t>
      </w:r>
    </w:p>
    <w:p w:rsidR="00931BEE" w:rsidRDefault="00931BEE">
      <w:pPr>
        <w:pStyle w:val="ConsPlusNormal"/>
        <w:spacing w:before="220"/>
        <w:ind w:firstLine="540"/>
        <w:jc w:val="both"/>
      </w:pPr>
      <w:r>
        <w:t xml:space="preserve">подъемные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(далее подъемные). </w:t>
      </w:r>
      <w:hyperlink r:id="rId47">
        <w:r>
          <w:rPr>
            <w:color w:val="0000FF"/>
          </w:rPr>
          <w:t>Правила</w:t>
        </w:r>
      </w:hyperlink>
      <w:r>
        <w:t xml:space="preserve"> выплаты подъемных утверждены постановлением Правительства Российской Федерации от 27 марта 2013 года N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931BEE" w:rsidRDefault="00931BEE">
      <w:pPr>
        <w:pStyle w:val="ConsPlusNormal"/>
        <w:spacing w:before="220"/>
        <w:ind w:firstLine="540"/>
        <w:jc w:val="both"/>
      </w:pPr>
      <w:r>
        <w:t xml:space="preserve">компенсация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w:t>
      </w:r>
      <w:hyperlink r:id="rId48">
        <w:r>
          <w:rPr>
            <w:color w:val="0000FF"/>
          </w:rPr>
          <w:t>Правила</w:t>
        </w:r>
      </w:hyperlink>
      <w:r>
        <w:t xml:space="preserve"> выплаты данной компенсации утверждены постановлением Правительства Российской Федерации от 10 марта 2007 года N 150 "О порядке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931BEE" w:rsidRDefault="00931BEE">
      <w:pPr>
        <w:pStyle w:val="ConsPlusNormal"/>
        <w:spacing w:before="220"/>
        <w:ind w:firstLine="540"/>
        <w:jc w:val="both"/>
      </w:pPr>
      <w:r>
        <w:t xml:space="preserve">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w:t>
      </w:r>
      <w:hyperlink r:id="rId49">
        <w:r>
          <w:rPr>
            <w:color w:val="0000FF"/>
          </w:rPr>
          <w:t>Правила</w:t>
        </w:r>
      </w:hyperlink>
      <w:r>
        <w:t xml:space="preserve"> выплаты данной компенсации утверждены постановлением Правительства Российской Федерации от 25 сентября 2008 года N 715 "Об утверждении Правил выплаты компенсации расходов на уплату государственных пошлин, консульского сбора и сбора в счет возмещения фактических расходов, </w:t>
      </w:r>
      <w:r>
        <w:lastRenderedPageBreak/>
        <w:t>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931BEE" w:rsidRDefault="00931BEE">
      <w:pPr>
        <w:pStyle w:val="ConsPlusNormal"/>
        <w:spacing w:before="220"/>
        <w:ind w:firstLine="540"/>
        <w:jc w:val="both"/>
      </w:pPr>
      <w:r>
        <w:t>Министерством в период социальной адаптации участников Программы в регионе предоставляются меры социальной поддержки:</w:t>
      </w:r>
    </w:p>
    <w:p w:rsidR="00931BEE" w:rsidRDefault="00931BEE">
      <w:pPr>
        <w:pStyle w:val="ConsPlusNormal"/>
        <w:spacing w:before="220"/>
        <w:ind w:firstLine="540"/>
        <w:jc w:val="both"/>
      </w:pPr>
      <w:r>
        <w:t>подъемные (однократная денежная выплата);</w:t>
      </w:r>
    </w:p>
    <w:p w:rsidR="00931BEE" w:rsidRDefault="00931BEE">
      <w:pPr>
        <w:pStyle w:val="ConsPlusNormal"/>
        <w:spacing w:before="220"/>
        <w:ind w:firstLine="540"/>
        <w:jc w:val="both"/>
      </w:pPr>
      <w:r>
        <w:t>компенсация 50,0 процента затрат на первоначальный взнос при получении кредита на приобретение жилья;</w:t>
      </w:r>
    </w:p>
    <w:p w:rsidR="00931BEE" w:rsidRDefault="00931BEE">
      <w:pPr>
        <w:pStyle w:val="ConsPlusNormal"/>
        <w:spacing w:before="220"/>
        <w:ind w:firstLine="540"/>
        <w:jc w:val="both"/>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931BEE" w:rsidRDefault="00931BEE">
      <w:pPr>
        <w:pStyle w:val="ConsPlusNormal"/>
        <w:spacing w:before="220"/>
        <w:ind w:firstLine="540"/>
        <w:jc w:val="both"/>
      </w:pPr>
      <w:r>
        <w:t>компенсация затрат на медицинское освидетельствование участников Программы.</w:t>
      </w:r>
    </w:p>
    <w:p w:rsidR="00931BEE" w:rsidRDefault="00931BEE">
      <w:pPr>
        <w:pStyle w:val="ConsPlusNormal"/>
        <w:jc w:val="both"/>
      </w:pPr>
    </w:p>
    <w:p w:rsidR="00931BEE" w:rsidRDefault="00931BEE">
      <w:pPr>
        <w:pStyle w:val="ConsPlusTitle"/>
        <w:jc w:val="center"/>
        <w:outlineLvl w:val="3"/>
      </w:pPr>
      <w:r>
        <w:t>2. Возможность включения участника Программы в федеральные</w:t>
      </w:r>
    </w:p>
    <w:p w:rsidR="00931BEE" w:rsidRDefault="00931BEE">
      <w:pPr>
        <w:pStyle w:val="ConsPlusTitle"/>
        <w:jc w:val="center"/>
      </w:pPr>
      <w:r>
        <w:t>и региональные программы по улучшению жилищных условий</w:t>
      </w:r>
    </w:p>
    <w:p w:rsidR="00931BEE" w:rsidRDefault="00931BEE">
      <w:pPr>
        <w:pStyle w:val="ConsPlusNormal"/>
        <w:jc w:val="both"/>
      </w:pPr>
    </w:p>
    <w:p w:rsidR="00931BEE" w:rsidRDefault="00931BEE">
      <w:pPr>
        <w:pStyle w:val="ConsPlusNormal"/>
        <w:ind w:firstLine="540"/>
        <w:jc w:val="both"/>
      </w:pPr>
      <w:r>
        <w:t>Жилищное обустройство участников Программы и членов их семей осуществляется самостоятельно за счет собственных средств.</w:t>
      </w:r>
    </w:p>
    <w:p w:rsidR="00931BEE" w:rsidRDefault="00931BEE">
      <w:pPr>
        <w:pStyle w:val="ConsPlusNormal"/>
        <w:spacing w:before="220"/>
        <w:ind w:firstLine="540"/>
        <w:jc w:val="both"/>
      </w:pPr>
      <w:r>
        <w:t>На территориях вселения содействие жилищному обустройству участника Программы при наличии возможности могут оказывать органы местного самоуправления Новгородской области или работодатели, трудоустроившие участника Программы.</w:t>
      </w:r>
    </w:p>
    <w:p w:rsidR="00931BEE" w:rsidRDefault="00931BEE">
      <w:pPr>
        <w:pStyle w:val="ConsPlusNormal"/>
        <w:spacing w:before="220"/>
        <w:ind w:firstLine="540"/>
        <w:jc w:val="both"/>
      </w:pPr>
      <w:r>
        <w:t>Участники Программы и члены их семей могут приобрести жилье за собственные средства, а также после получения гражданства Российской Федерации стать участниками государственных программ Новгородской области по улучшению жилищных условий (при соблюдении установленных критериев отбора для участия в них).</w:t>
      </w:r>
    </w:p>
    <w:p w:rsidR="00931BEE" w:rsidRDefault="00931BEE">
      <w:pPr>
        <w:pStyle w:val="ConsPlusNormal"/>
        <w:spacing w:before="220"/>
        <w:ind w:firstLine="540"/>
        <w:jc w:val="both"/>
      </w:pPr>
      <w:r>
        <w:t xml:space="preserve">Государственная поддержка российских граждан, нуждающихся в улучшении жилищных условий, предоставляется в рамках </w:t>
      </w:r>
      <w:hyperlink r:id="rId50">
        <w:r>
          <w:rPr>
            <w:color w:val="0000FF"/>
          </w:rPr>
          <w:t>подпрограммы</w:t>
        </w:r>
      </w:hyperlink>
      <w:r>
        <w:t xml:space="preserve">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 утвержденной постановлением Правительства Новгородской области от 08.07.2019 N 262.</w:t>
      </w:r>
    </w:p>
    <w:p w:rsidR="00931BEE" w:rsidRDefault="00931BEE">
      <w:pPr>
        <w:pStyle w:val="ConsPlusNormal"/>
        <w:spacing w:before="220"/>
        <w:ind w:firstLine="540"/>
        <w:jc w:val="both"/>
      </w:pPr>
      <w:r>
        <w:t xml:space="preserve">В соответствии со </w:t>
      </w:r>
      <w:hyperlink r:id="rId51">
        <w:r>
          <w:rPr>
            <w:color w:val="0000FF"/>
          </w:rPr>
          <w:t>статьей 5</w:t>
        </w:r>
      </w:hyperlink>
      <w:r>
        <w:t xml:space="preserve"> областного закона от 02.04.2008 N 282-ОЗ "О государственной поддержке отдельных категорий граждан, участвующих в строительстве и приобретении жилых помещений, в сфере ипотечного жилищного кредитования в Новгородской области" право на государственную поддержку в ипотечном жилищном кредитовании путем предоставления социальных выплат имеют граждане, состоящие на учете нуждающихся в жилых помещениях, а также не состоящие на учете нуждающихся в жилых помещениях граждане, которые могут быть признаны таковыми на день обращения за получением социальной выплаты (а применительно к социальной выплате, указанной во </w:t>
      </w:r>
      <w:hyperlink r:id="rId52">
        <w:r>
          <w:rPr>
            <w:color w:val="0000FF"/>
          </w:rPr>
          <w:t>втором абзаце части 1 статьи 4</w:t>
        </w:r>
      </w:hyperlink>
      <w:r>
        <w:t xml:space="preserve"> указанного областного закона, на день обращения за получением социальной выплаты и на день принятия уполномоченным органом исполнительной власти области решения о включении в список получателей социальной выплаты) по основаниям, предусмотренным </w:t>
      </w:r>
      <w:hyperlink r:id="rId53">
        <w:r>
          <w:rPr>
            <w:color w:val="0000FF"/>
          </w:rPr>
          <w:t>частью 1 статьи 51</w:t>
        </w:r>
      </w:hyperlink>
      <w:r>
        <w:t xml:space="preserve"> Жилищного кодекса Российской Федерации, и имеющие доходы либо иные денежные средства, достаточные для получения ипотечного жилищного кредита (займа) на рыночных условиях или оплаты стоимости жилья в части, превышающей размер предоставляемой социальной выплаты, следующие категории граждан Российской Федерации, местом жительства которых является Новгородская область:</w:t>
      </w:r>
    </w:p>
    <w:p w:rsidR="00931BEE" w:rsidRDefault="00931BEE">
      <w:pPr>
        <w:pStyle w:val="ConsPlusNormal"/>
        <w:spacing w:before="220"/>
        <w:ind w:firstLine="540"/>
        <w:jc w:val="both"/>
      </w:pPr>
      <w:r>
        <w:t xml:space="preserve">граждане, основным местом работы которых являются областные и муниципальные </w:t>
      </w:r>
      <w:r>
        <w:lastRenderedPageBreak/>
        <w:t>казенные, бюджетные и автономные учреждения; семьи, где основным местом работы одного из супругов являются областные и муниципальные казенные, бюджетные и автономные учреждения;</w:t>
      </w:r>
    </w:p>
    <w:p w:rsidR="00931BEE" w:rsidRDefault="00931BEE">
      <w:pPr>
        <w:pStyle w:val="ConsPlusNormal"/>
        <w:spacing w:before="220"/>
        <w:ind w:firstLine="540"/>
        <w:jc w:val="both"/>
      </w:pPr>
      <w:r>
        <w:t>государственные гражданские служащие Новгородской области и муниципальные служащие Новгородской области; семьи, где один из супругов является государственным гражданским служащим Новгородской области или муниципальным служащим Новгородской области;</w:t>
      </w:r>
    </w:p>
    <w:p w:rsidR="00931BEE" w:rsidRDefault="00931BEE">
      <w:pPr>
        <w:pStyle w:val="ConsPlusNormal"/>
        <w:spacing w:before="220"/>
        <w:ind w:firstLine="540"/>
        <w:jc w:val="both"/>
      </w:pPr>
      <w:r>
        <w:t>граждане, постоянно или преимущественно проживающие в сельской местности и работающие в сельской местности либо в агропромышленном комплексе области; семьи, постоянно или преимущественно проживающие в сельской местности, в которых один из супругов является гражданином, работающим в сельской местности либо в агропромышленном комплексе области;</w:t>
      </w:r>
    </w:p>
    <w:p w:rsidR="00931BEE" w:rsidRDefault="00931BEE">
      <w:pPr>
        <w:pStyle w:val="ConsPlusNormal"/>
        <w:spacing w:before="220"/>
        <w:ind w:firstLine="540"/>
        <w:jc w:val="both"/>
      </w:pPr>
      <w:r>
        <w:t>молодые семьи, в том числе неполные молодые семьи, состоящие из одного молодого родителя и одного и более детей, где возраст каждого из супругов либо одного родителя в неполной семье на день обращения за получением социальной выплаты не превышает 35 лет;</w:t>
      </w:r>
    </w:p>
    <w:p w:rsidR="00931BEE" w:rsidRDefault="00931BEE">
      <w:pPr>
        <w:pStyle w:val="ConsPlusNormal"/>
        <w:spacing w:before="220"/>
        <w:ind w:firstLine="540"/>
        <w:jc w:val="both"/>
      </w:pPr>
      <w:r>
        <w:t>семьи, имеющие 3 и более детей, не достигших возраста 23 лет, в том числе неполные семьи, состоящие из одного родителя и 3 и более детей, не достигших возраста 23 лет, на день принятия уполномоченным органом исполнительной власти области решения о включении в список получателей социальной выплаты.</w:t>
      </w:r>
    </w:p>
    <w:p w:rsidR="00931BEE" w:rsidRDefault="00931BEE">
      <w:pPr>
        <w:pStyle w:val="ConsPlusNormal"/>
        <w:spacing w:before="220"/>
        <w:ind w:firstLine="540"/>
        <w:jc w:val="both"/>
      </w:pPr>
      <w:r>
        <w:t xml:space="preserve">Предоставление данных социальных выплат осуществляется в соответствии с </w:t>
      </w:r>
      <w:hyperlink r:id="rId54">
        <w:r>
          <w:rPr>
            <w:color w:val="0000FF"/>
          </w:rPr>
          <w:t>Порядком</w:t>
        </w:r>
      </w:hyperlink>
      <w:r>
        <w:t xml:space="preserve"> предоставления социальных выплат за счет средств областного бюджета на оплату первоначального взноса при получении ипотечного жилищного кредита (займа) на приобретение (строительство) жилья, а также на погашение основной суммы долга и уплату процентов по ипотечным жилищным кредитам (займам), утвержденным постановлением Правительства Новгородской области от 07.04.2014 N 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w:t>
      </w:r>
    </w:p>
    <w:p w:rsidR="00931BEE" w:rsidRDefault="00931BEE">
      <w:pPr>
        <w:pStyle w:val="ConsPlusNormal"/>
        <w:spacing w:before="220"/>
        <w:ind w:firstLine="540"/>
        <w:jc w:val="both"/>
      </w:pPr>
      <w:r>
        <w:t xml:space="preserve">Молодым семьям в соответствии с </w:t>
      </w:r>
      <w:hyperlink r:id="rId55">
        <w:r>
          <w:rPr>
            <w:color w:val="0000FF"/>
          </w:rPr>
          <w:t>постановлением</w:t>
        </w:r>
      </w:hyperlink>
      <w:r>
        <w:t xml:space="preserve">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предоставляются социальные выплаты в размере:</w:t>
      </w:r>
    </w:p>
    <w:p w:rsidR="00931BEE" w:rsidRDefault="00931BEE">
      <w:pPr>
        <w:pStyle w:val="ConsPlusNormal"/>
        <w:spacing w:before="220"/>
        <w:ind w:firstLine="540"/>
        <w:jc w:val="both"/>
      </w:pPr>
      <w:r>
        <w:t>30,0 процента расчетной (средней) стоимости жилья для молодых семей, не имеющих детей;</w:t>
      </w:r>
    </w:p>
    <w:p w:rsidR="00931BEE" w:rsidRDefault="00931BEE">
      <w:pPr>
        <w:pStyle w:val="ConsPlusNormal"/>
        <w:spacing w:before="220"/>
        <w:ind w:firstLine="540"/>
        <w:jc w:val="both"/>
      </w:pPr>
      <w:r>
        <w:t>35,0 процента расчетной (средней) стоимости жилья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31BEE" w:rsidRDefault="00931BEE">
      <w:pPr>
        <w:pStyle w:val="ConsPlusNormal"/>
        <w:spacing w:before="220"/>
        <w:ind w:firstLine="540"/>
        <w:jc w:val="both"/>
      </w:pPr>
      <w:r>
        <w:t xml:space="preserve">Дополнительная социальная выплата в случае рождения (усыновления) ребенка предоставляется в соответствии с </w:t>
      </w:r>
      <w:hyperlink r:id="rId56">
        <w:r>
          <w:rPr>
            <w:color w:val="0000FF"/>
          </w:rPr>
          <w:t>Порядком</w:t>
        </w:r>
      </w:hyperlink>
      <w:r>
        <w:t xml:space="preserve"> предоставления дополнительной социальной выплаты молодым семьям - участникам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 при рождении (усыновлении) ребенка, утвержденным постановлением Правительства Новгородской области от 01.04.2014 N 194 "О мерах по реализации подпрограммы "Обеспечение жильем молодых семей" государственной программы Новгородской области "Развитие жилищного строительства на территории </w:t>
      </w:r>
      <w:r>
        <w:lastRenderedPageBreak/>
        <w:t>Новгородской области на 2019 - 2025 годы".</w:t>
      </w:r>
    </w:p>
    <w:p w:rsidR="00931BEE" w:rsidRDefault="00931BEE">
      <w:pPr>
        <w:pStyle w:val="ConsPlusNormal"/>
        <w:spacing w:before="220"/>
        <w:ind w:firstLine="540"/>
        <w:jc w:val="both"/>
      </w:pPr>
      <w:r>
        <w:t>На территории Новгородской области внедрены механизмы мотивации персонала медицинских организаций государственной формы собственности. Успешно реализуется федеральная программа "Земский доктор" и "Земский фельдшер" в городах с населением менее 50 тыс. населения. Врачам предоставляется от 1,0 млн. рублей до 1,5 млн. рублей и фельдшерам от 500,0 тыс. рублей до 750,0 тыс. рублей в зависимости от населенного пункта.</w:t>
      </w:r>
    </w:p>
    <w:p w:rsidR="00931BEE" w:rsidRDefault="00931BEE">
      <w:pPr>
        <w:pStyle w:val="ConsPlusNormal"/>
        <w:spacing w:before="220"/>
        <w:ind w:firstLine="540"/>
        <w:jc w:val="both"/>
      </w:pPr>
      <w:r>
        <w:t xml:space="preserve">В соответствии с областным </w:t>
      </w:r>
      <w:hyperlink r:id="rId57">
        <w:r>
          <w:rPr>
            <w:color w:val="0000FF"/>
          </w:rPr>
          <w:t>законом</w:t>
        </w:r>
      </w:hyperlink>
      <w:r>
        <w:t xml:space="preserve"> от 28.12.2021 N 61-ОЗ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2022 - 2025 годах" медицинские работники имеют право на дополнительные меры социальной поддержки в виде единовременной выплаты в размере 500,0 тыс. рублей.</w:t>
      </w:r>
    </w:p>
    <w:p w:rsidR="00931BEE" w:rsidRDefault="00931BEE">
      <w:pPr>
        <w:pStyle w:val="ConsPlusNormal"/>
        <w:spacing w:before="220"/>
        <w:ind w:firstLine="540"/>
        <w:jc w:val="both"/>
      </w:pPr>
      <w:r>
        <w:t>Указанные меры поддержки в виде выплат медицинские работники вправе использовать по своему усмотрению, в том числе на улучшение жилищных условий.</w:t>
      </w:r>
    </w:p>
    <w:p w:rsidR="00931BEE" w:rsidRDefault="00931BEE">
      <w:pPr>
        <w:pStyle w:val="ConsPlusNormal"/>
        <w:spacing w:before="220"/>
        <w:ind w:firstLine="540"/>
        <w:jc w:val="both"/>
      </w:pPr>
      <w:r>
        <w:t>Участники Программы могут приобретать жилые помещения на первичном или вторичном рынках жилья. На территории Новгородской области средняя цена 1 кв. м жилья на первичном рынке жилья по состоянию на 01.01.2023 составила 65996,59 рубля, на вторичном рынке - 59588,9 рубля.</w:t>
      </w:r>
    </w:p>
    <w:p w:rsidR="00931BEE" w:rsidRDefault="00931BEE">
      <w:pPr>
        <w:pStyle w:val="ConsPlusNormal"/>
        <w:jc w:val="both"/>
      </w:pPr>
    </w:p>
    <w:p w:rsidR="00931BEE" w:rsidRDefault="00931BEE">
      <w:pPr>
        <w:pStyle w:val="ConsPlusTitle"/>
        <w:jc w:val="center"/>
        <w:outlineLvl w:val="3"/>
      </w:pPr>
      <w:r>
        <w:t>3. Возможность приобретения (получения) участниками</w:t>
      </w:r>
    </w:p>
    <w:p w:rsidR="00931BEE" w:rsidRDefault="00931BEE">
      <w:pPr>
        <w:pStyle w:val="ConsPlusTitle"/>
        <w:jc w:val="center"/>
      </w:pPr>
      <w:r>
        <w:t>Программы земельных участков</w:t>
      </w:r>
    </w:p>
    <w:p w:rsidR="00931BEE" w:rsidRDefault="00931BEE">
      <w:pPr>
        <w:pStyle w:val="ConsPlusNormal"/>
        <w:jc w:val="both"/>
      </w:pPr>
    </w:p>
    <w:p w:rsidR="00931BEE" w:rsidRDefault="00931BEE">
      <w:pPr>
        <w:pStyle w:val="ConsPlusNormal"/>
        <w:ind w:firstLine="540"/>
        <w:jc w:val="both"/>
      </w:pPr>
      <w:r>
        <w:t xml:space="preserve">Земельные участки для индивидуального жилищного строительства или ведения личного подсобного хозяйства в границах населенных пунктов могут быть приобретены участниками Программы и членами их семей в собственность или аренду в порядке, установленном </w:t>
      </w:r>
      <w:hyperlink r:id="rId58">
        <w:r>
          <w:rPr>
            <w:color w:val="0000FF"/>
          </w:rPr>
          <w:t>статьей 39.18</w:t>
        </w:r>
      </w:hyperlink>
      <w:r>
        <w:t xml:space="preserve"> Земельного кодекса Российской Федерации.</w:t>
      </w:r>
    </w:p>
    <w:p w:rsidR="00931BEE" w:rsidRDefault="00931BEE">
      <w:pPr>
        <w:pStyle w:val="ConsPlusNormal"/>
        <w:jc w:val="both"/>
      </w:pPr>
    </w:p>
    <w:p w:rsidR="00931BEE" w:rsidRDefault="00931BEE">
      <w:pPr>
        <w:pStyle w:val="ConsPlusTitle"/>
        <w:jc w:val="center"/>
        <w:outlineLvl w:val="3"/>
      </w:pPr>
      <w:r>
        <w:t>4. Возможность трудоустройства, обучения и получения</w:t>
      </w:r>
    </w:p>
    <w:p w:rsidR="00931BEE" w:rsidRDefault="00931BEE">
      <w:pPr>
        <w:pStyle w:val="ConsPlusTitle"/>
        <w:jc w:val="center"/>
      </w:pPr>
      <w:r>
        <w:t>дополнительного профессионального образования участником</w:t>
      </w:r>
    </w:p>
    <w:p w:rsidR="00931BEE" w:rsidRDefault="00931BEE">
      <w:pPr>
        <w:pStyle w:val="ConsPlusTitle"/>
        <w:jc w:val="center"/>
      </w:pPr>
      <w:r>
        <w:t>Программы и членами его семьи</w:t>
      </w:r>
    </w:p>
    <w:p w:rsidR="00931BEE" w:rsidRDefault="00931BEE">
      <w:pPr>
        <w:pStyle w:val="ConsPlusNormal"/>
        <w:jc w:val="both"/>
      </w:pPr>
    </w:p>
    <w:p w:rsidR="00931BEE" w:rsidRDefault="00931BEE">
      <w:pPr>
        <w:pStyle w:val="ConsPlusNormal"/>
        <w:ind w:firstLine="540"/>
        <w:jc w:val="both"/>
      </w:pPr>
      <w:r>
        <w:t>Участники Программы, а также члены их семей, решившие переехать на постоянное место жительства в Новгородскую область, осуществляют трудовую деятельность в качестве наемного работника либо иную не запрещенную законодательством Российской Федерации деятельность.</w:t>
      </w:r>
    </w:p>
    <w:p w:rsidR="00931BEE" w:rsidRDefault="00931BEE">
      <w:pPr>
        <w:pStyle w:val="ConsPlusNormal"/>
        <w:spacing w:before="220"/>
        <w:ind w:firstLine="540"/>
        <w:jc w:val="both"/>
      </w:pPr>
      <w:r>
        <w:t>Участники Программы за оказанием содействия в поиске подходящей работы, получением информации о положении на рынке труда и сведений о наличии свободных рабочих мест могут обратиться в ГОКУ ЦЗН по адресу: Великий Новгород, Сырковское шоссе, д. 2А, тел. (8162)66-00-71 (доб. 101).</w:t>
      </w:r>
    </w:p>
    <w:p w:rsidR="00931BEE" w:rsidRDefault="00931BEE">
      <w:pPr>
        <w:pStyle w:val="ConsPlusNormal"/>
        <w:spacing w:before="220"/>
        <w:ind w:firstLine="540"/>
        <w:jc w:val="both"/>
      </w:pPr>
      <w:r>
        <w:t>Обратиться в ГОКУ ЦЗН можно лично, через интерактивный портал http://vnovgzan.ru, через личный кабинет интернет-портала государственных услуг, а также с помощью государственного областного автономного учреждения "Многофункциональный центр предоставления государственных и муниципальных услуг" (далее МФЦ).</w:t>
      </w:r>
    </w:p>
    <w:p w:rsidR="00931BEE" w:rsidRDefault="00931BEE">
      <w:pPr>
        <w:pStyle w:val="ConsPlusNormal"/>
        <w:spacing w:before="220"/>
        <w:ind w:firstLine="540"/>
        <w:jc w:val="both"/>
      </w:pPr>
      <w:r>
        <w:t>В базе данных ГОКУ ЦЗН имеются сведения о вакансиях с предоставлением жилья, ознакомиться с которыми можно самостоятельно на Единой цифровой платформе в сфере занятости и трудовых отношений "Работа в России" по адресу www.trudvsem.ru и на интерактивном портале ГОКУ ЦЗН https://vnovgzan.ru/vacancy в разделе "Ищу работу".</w:t>
      </w:r>
    </w:p>
    <w:p w:rsidR="00931BEE" w:rsidRDefault="00931BEE">
      <w:pPr>
        <w:pStyle w:val="ConsPlusNormal"/>
        <w:spacing w:before="220"/>
        <w:ind w:firstLine="540"/>
        <w:jc w:val="both"/>
      </w:pPr>
      <w:r>
        <w:t xml:space="preserve">Подробная информация о местонахождении и контактных телефонах отделов ГОКУ ЦЗН на территориях муниципальных образований области размещена на интерактивном портале в </w:t>
      </w:r>
      <w:r>
        <w:lastRenderedPageBreak/>
        <w:t>разделе "Служба занятости" по адресу: https://vnovgzan.ru/czn/index.</w:t>
      </w:r>
    </w:p>
    <w:p w:rsidR="00931BEE" w:rsidRDefault="00931BEE">
      <w:pPr>
        <w:pStyle w:val="ConsPlusNormal"/>
        <w:spacing w:before="220"/>
        <w:ind w:firstLine="540"/>
        <w:jc w:val="both"/>
      </w:pPr>
      <w:r>
        <w:t xml:space="preserve">Предоставление ГОКУ ЦЗН участникам Программы и членам их семей услуг по содействию в поиске подходящей работы и трудоустройстве осуществляется в соответствии с Федеральным </w:t>
      </w:r>
      <w:hyperlink r:id="rId59">
        <w:r>
          <w:rPr>
            <w:color w:val="0000FF"/>
          </w:rPr>
          <w:t>законом</w:t>
        </w:r>
      </w:hyperlink>
      <w:r>
        <w:t xml:space="preserve"> от 19 апреля 1991 года N 1032-1 "О занятости населения в Российской Федерации".</w:t>
      </w:r>
    </w:p>
    <w:p w:rsidR="00931BEE" w:rsidRDefault="00931BEE">
      <w:pPr>
        <w:pStyle w:val="ConsPlusNormal"/>
        <w:spacing w:before="220"/>
        <w:ind w:firstLine="540"/>
        <w:jc w:val="both"/>
      </w:pPr>
      <w:r>
        <w:t>Предоставление участникам Программы и членам их семей услуг в сфере дошкольного воспитания, общего и профессионального образования координируется министерством образования Новгородской области (Великий Новгород, Новолучанская ул., д. 27, тел. (8162) 50-10-70).</w:t>
      </w:r>
    </w:p>
    <w:p w:rsidR="00931BEE" w:rsidRDefault="00931BEE">
      <w:pPr>
        <w:pStyle w:val="ConsPlusNormal"/>
        <w:spacing w:before="220"/>
        <w:ind w:firstLine="540"/>
        <w:jc w:val="both"/>
      </w:pPr>
      <w:r>
        <w:t>Официальный сайт министерства образования Новгородской области в информационно-телекоммуникационной сети "Интернет" (https://minobr.novreg.ru/).</w:t>
      </w:r>
    </w:p>
    <w:p w:rsidR="00931BEE" w:rsidRDefault="00931BEE">
      <w:pPr>
        <w:pStyle w:val="ConsPlusNormal"/>
        <w:spacing w:before="220"/>
        <w:ind w:firstLine="540"/>
        <w:jc w:val="both"/>
      </w:pPr>
      <w:r>
        <w:t>Перечень образовательных организаций представлен на официальном сайте министерства образования Новгородской области в информационно-телекоммуникационной сети "Интернет" в разделе "Учреждения" по адресу: https://minobr.novreg.ru/ministry/suborgs/.</w:t>
      </w:r>
    </w:p>
    <w:p w:rsidR="00931BEE" w:rsidRDefault="00931BEE">
      <w:pPr>
        <w:pStyle w:val="ConsPlusNormal"/>
        <w:spacing w:before="220"/>
        <w:ind w:firstLine="540"/>
        <w:jc w:val="both"/>
      </w:pPr>
      <w:r>
        <w:t>В Новгородской области функционируют 437 образовательных организаций и иных организаций, ведущих образовательную деятельность, в которых обучается более 100 тыс. детей, молодежи и взрослого населения, работают более 15 тысяч педагогических и иных работников.</w:t>
      </w:r>
    </w:p>
    <w:p w:rsidR="00931BEE" w:rsidRDefault="00931BEE">
      <w:pPr>
        <w:pStyle w:val="ConsPlusNormal"/>
        <w:spacing w:before="220"/>
        <w:ind w:firstLine="540"/>
        <w:jc w:val="both"/>
      </w:pPr>
      <w:r>
        <w:t>Сеть всех образовательных организаций Новгородской области представлена областными государственными и муниципальными образовательными организациями, негосударственным сектором, федеральными образовательными организациями.</w:t>
      </w:r>
    </w:p>
    <w:p w:rsidR="00931BEE" w:rsidRDefault="00931BEE">
      <w:pPr>
        <w:pStyle w:val="ConsPlusNormal"/>
        <w:spacing w:before="220"/>
        <w:ind w:firstLine="540"/>
        <w:jc w:val="both"/>
      </w:pPr>
      <w:r>
        <w:t>В настоящее время в Новгородской области функционируют:</w:t>
      </w:r>
    </w:p>
    <w:p w:rsidR="00931BEE" w:rsidRDefault="00931BEE">
      <w:pPr>
        <w:pStyle w:val="ConsPlusNormal"/>
        <w:spacing w:before="220"/>
        <w:ind w:firstLine="540"/>
        <w:jc w:val="both"/>
      </w:pPr>
      <w:r>
        <w:t>97 дошкольных образовательных организаций;</w:t>
      </w:r>
    </w:p>
    <w:p w:rsidR="00931BEE" w:rsidRDefault="00931BEE">
      <w:pPr>
        <w:pStyle w:val="ConsPlusNormal"/>
        <w:spacing w:before="220"/>
        <w:ind w:firstLine="540"/>
        <w:jc w:val="both"/>
      </w:pPr>
      <w:r>
        <w:t>150 общеобразовательных организаций;</w:t>
      </w:r>
    </w:p>
    <w:p w:rsidR="00931BEE" w:rsidRDefault="00931BEE">
      <w:pPr>
        <w:pStyle w:val="ConsPlusNormal"/>
        <w:spacing w:before="220"/>
        <w:ind w:firstLine="540"/>
        <w:jc w:val="both"/>
      </w:pPr>
      <w:r>
        <w:t>65 образовательных организаций дополнительного образования;</w:t>
      </w:r>
    </w:p>
    <w:p w:rsidR="00931BEE" w:rsidRDefault="00931BEE">
      <w:pPr>
        <w:pStyle w:val="ConsPlusNormal"/>
        <w:spacing w:before="220"/>
        <w:ind w:firstLine="540"/>
        <w:jc w:val="both"/>
      </w:pPr>
      <w:r>
        <w:t>2 образовательные организации высшего образования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(далее НовГУ), имеющее в составе филиал и 3 подразделения, реализующие программы среднего профессионального образования (далее СПО), и Новгородский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(далее Новгородский филиал "РАНХиГС")).</w:t>
      </w:r>
    </w:p>
    <w:p w:rsidR="00931BEE" w:rsidRDefault="00931BEE">
      <w:pPr>
        <w:pStyle w:val="ConsPlusNormal"/>
        <w:spacing w:before="220"/>
        <w:ind w:firstLine="540"/>
        <w:jc w:val="both"/>
      </w:pPr>
      <w:r>
        <w:t>18 образовательных организаций среднего профессионального образования, в том числе одно частное.</w:t>
      </w:r>
    </w:p>
    <w:p w:rsidR="00931BEE" w:rsidRDefault="00931BEE">
      <w:pPr>
        <w:pStyle w:val="ConsPlusNormal"/>
        <w:spacing w:before="220"/>
        <w:ind w:firstLine="540"/>
        <w:jc w:val="both"/>
      </w:pPr>
      <w:r>
        <w:t>С целью оказания услуг по психолого-педагогическому сопровождению действуют 3 центра психолого-педагогической и медико-социальной помощи с разветвленной сетью филиалов.</w:t>
      </w:r>
    </w:p>
    <w:p w:rsidR="00931BEE" w:rsidRDefault="00931BEE">
      <w:pPr>
        <w:pStyle w:val="ConsPlusNormal"/>
        <w:spacing w:before="220"/>
        <w:ind w:firstLine="540"/>
        <w:jc w:val="both"/>
      </w:pPr>
      <w:r>
        <w:t>Кроме государственных и муниципальных образовательных организаций в области функционируют 105 иных образовательных организаций, в том числе 9 образовательных учреждений, в которых происходит обучение вождению транспортных средств. Эти организации имеют лицензии на осуществление образовательной деятельности и реализуют образовательные программы дошкольного образования, дополнительного профессионального образования, дополнительного образования детей и взрослых и профессионального обучения. В сфере образования оказывают услуги 9 индивидуальных предпринимателей, также имеющих лицензии на осуществление образовательной деятельности.</w:t>
      </w:r>
    </w:p>
    <w:p w:rsidR="00931BEE" w:rsidRDefault="00931BEE">
      <w:pPr>
        <w:pStyle w:val="ConsPlusNormal"/>
        <w:spacing w:before="220"/>
        <w:ind w:firstLine="540"/>
        <w:jc w:val="both"/>
      </w:pPr>
      <w:r>
        <w:lastRenderedPageBreak/>
        <w:t>В Новгородской области обеспечена стопроцентная доступность дошкольного образования для детей в возрасте до 7 лет. Количество созданных мест для реализации основной образовательной программы дошкольного образования позволяет обеспечить всех желающих местами в дошкольных группах.</w:t>
      </w:r>
    </w:p>
    <w:p w:rsidR="00931BEE" w:rsidRDefault="00931BEE">
      <w:pPr>
        <w:pStyle w:val="ConsPlusNormal"/>
        <w:spacing w:before="220"/>
        <w:ind w:firstLine="540"/>
        <w:jc w:val="both"/>
      </w:pPr>
      <w:r>
        <w:t>Сеть общеобразовательных организаций представлена следующим образом. Из 150 общеобразовательных организаций:</w:t>
      </w:r>
    </w:p>
    <w:p w:rsidR="00931BEE" w:rsidRDefault="00931BEE">
      <w:pPr>
        <w:pStyle w:val="ConsPlusNormal"/>
        <w:spacing w:before="220"/>
        <w:ind w:firstLine="540"/>
        <w:jc w:val="both"/>
      </w:pPr>
      <w:r>
        <w:t>9 муниципальных организаций с углубленным изучением отдельных предметов;</w:t>
      </w:r>
    </w:p>
    <w:p w:rsidR="00931BEE" w:rsidRDefault="00931BEE">
      <w:pPr>
        <w:pStyle w:val="ConsPlusNormal"/>
        <w:spacing w:before="220"/>
        <w:ind w:firstLine="540"/>
        <w:jc w:val="both"/>
      </w:pPr>
      <w:r>
        <w:t>12 гимназий и лицеев;</w:t>
      </w:r>
    </w:p>
    <w:p w:rsidR="00931BEE" w:rsidRDefault="00931BEE">
      <w:pPr>
        <w:pStyle w:val="ConsPlusNormal"/>
        <w:spacing w:before="220"/>
        <w:ind w:firstLine="540"/>
        <w:jc w:val="both"/>
      </w:pPr>
      <w:r>
        <w:t>государственное областное бюджетное общеобразовательное учреждение "Вечерняя школа" (действует при федеральном казенном учреждении "Исправительная колония N 7 Управления Федеральной службы исполнения наказаний по Новгородской области");</w:t>
      </w:r>
    </w:p>
    <w:p w:rsidR="00931BEE" w:rsidRDefault="00931BEE">
      <w:pPr>
        <w:pStyle w:val="ConsPlusNormal"/>
        <w:spacing w:before="220"/>
        <w:ind w:firstLine="540"/>
        <w:jc w:val="both"/>
      </w:pPr>
      <w:r>
        <w:t>государственное областное автономное общеобразовательное учреждение "Кадетская школа имени Александра Невского";</w:t>
      </w:r>
    </w:p>
    <w:p w:rsidR="00931BEE" w:rsidRDefault="00931BEE">
      <w:pPr>
        <w:pStyle w:val="ConsPlusNormal"/>
        <w:spacing w:before="220"/>
        <w:ind w:firstLine="540"/>
        <w:jc w:val="both"/>
      </w:pPr>
      <w:r>
        <w:t>государственное областное автономное общеобразовательное учреждение "Средняя общеобразовательная спортивная школа-интернат "Спарта";</w:t>
      </w:r>
    </w:p>
    <w:p w:rsidR="00931BEE" w:rsidRDefault="00931BEE">
      <w:pPr>
        <w:pStyle w:val="ConsPlusNormal"/>
        <w:spacing w:before="220"/>
        <w:ind w:firstLine="540"/>
        <w:jc w:val="both"/>
      </w:pPr>
      <w:r>
        <w:t>9 адаптированных общеобразовательных организаций;</w:t>
      </w:r>
    </w:p>
    <w:p w:rsidR="00931BEE" w:rsidRDefault="00931BEE">
      <w:pPr>
        <w:pStyle w:val="ConsPlusNormal"/>
        <w:spacing w:before="220"/>
        <w:ind w:firstLine="540"/>
        <w:jc w:val="both"/>
      </w:pPr>
      <w:r>
        <w:t>общеобразовательная организация для детей-сирот и детей, оставшихся без попечения родителей;</w:t>
      </w:r>
    </w:p>
    <w:p w:rsidR="00931BEE" w:rsidRDefault="00931BEE">
      <w:pPr>
        <w:pStyle w:val="ConsPlusNormal"/>
        <w:spacing w:before="220"/>
        <w:ind w:firstLine="540"/>
        <w:jc w:val="both"/>
      </w:pPr>
      <w:r>
        <w:t>115 организаций начального общего, основного общего, среднего общего образования.</w:t>
      </w:r>
    </w:p>
    <w:p w:rsidR="00931BEE" w:rsidRDefault="00931BEE">
      <w:pPr>
        <w:pStyle w:val="ConsPlusNormal"/>
        <w:spacing w:before="220"/>
        <w:ind w:firstLine="540"/>
        <w:jc w:val="both"/>
      </w:pPr>
      <w:r>
        <w:t>В области функционируют 10 образовательных организаций для обучающихся с ограниченными возможностями здоровья, из них:</w:t>
      </w:r>
    </w:p>
    <w:p w:rsidR="00931BEE" w:rsidRDefault="00931BEE">
      <w:pPr>
        <w:pStyle w:val="ConsPlusNormal"/>
        <w:spacing w:before="220"/>
        <w:ind w:firstLine="540"/>
        <w:jc w:val="both"/>
      </w:pPr>
      <w:r>
        <w:t>организация для обучающихся с задержкой психического развития;</w:t>
      </w:r>
    </w:p>
    <w:p w:rsidR="00931BEE" w:rsidRDefault="00931BEE">
      <w:pPr>
        <w:pStyle w:val="ConsPlusNormal"/>
        <w:spacing w:before="220"/>
        <w:ind w:firstLine="540"/>
        <w:jc w:val="both"/>
      </w:pPr>
      <w:r>
        <w:t>7 организаций для обучающихся с умственной отсталостью, в том числе для детей-сирот и детей, оставшихся без попечения родителей;</w:t>
      </w:r>
    </w:p>
    <w:p w:rsidR="00931BEE" w:rsidRDefault="00931BEE">
      <w:pPr>
        <w:pStyle w:val="ConsPlusNormal"/>
        <w:spacing w:before="220"/>
        <w:ind w:firstLine="540"/>
        <w:jc w:val="both"/>
      </w:pPr>
      <w:r>
        <w:t>организация для глухих и слабослышащих обучающихся, обучающихся с тяжелыми нарушениями речи;</w:t>
      </w:r>
    </w:p>
    <w:p w:rsidR="00931BEE" w:rsidRDefault="00931BEE">
      <w:pPr>
        <w:pStyle w:val="ConsPlusNormal"/>
        <w:spacing w:before="220"/>
        <w:ind w:firstLine="540"/>
        <w:jc w:val="both"/>
      </w:pPr>
      <w:r>
        <w:t>организация для слабовидящих и слепых обучающихся, обучающихся, имеющих нарушения опорно-двигательного аппарата, для других категорий обучающихся с инвалидностью.</w:t>
      </w:r>
    </w:p>
    <w:p w:rsidR="00931BEE" w:rsidRDefault="00931BEE">
      <w:pPr>
        <w:pStyle w:val="ConsPlusNormal"/>
        <w:spacing w:before="220"/>
        <w:ind w:firstLine="540"/>
        <w:jc w:val="both"/>
      </w:pPr>
      <w:r>
        <w:t>В Новгородской области созданы условия для обучения детей-инвалидов.</w:t>
      </w:r>
    </w:p>
    <w:p w:rsidR="00931BEE" w:rsidRDefault="00931BEE">
      <w:pPr>
        <w:pStyle w:val="ConsPlusNormal"/>
        <w:spacing w:before="220"/>
        <w:ind w:firstLine="540"/>
        <w:jc w:val="both"/>
      </w:pPr>
      <w:r>
        <w:t>Для детей-инвалидов и детей, не имеющих нарушений развития, организовано совместное обучение в 24 дошкольных образовательных организациях, 52 общеобразовательных организациях, 3 образовательных организациях дополнительного образования и 5 профессиональных образовательных организациях, расположенных в Великом Новгороде.</w:t>
      </w:r>
    </w:p>
    <w:p w:rsidR="00931BEE" w:rsidRDefault="00931BEE">
      <w:pPr>
        <w:pStyle w:val="ConsPlusNormal"/>
        <w:spacing w:before="220"/>
        <w:ind w:firstLine="540"/>
        <w:jc w:val="both"/>
      </w:pPr>
      <w:r>
        <w:t>Новгородская область является площадкой по апробации интересных проектов и различных цифровых решений. В Новгородской области реализуются современные цифровые решения, которые масштабируются на всю страну. Апробирован проект "Школа 21" Сбербанка, проект "Скайенг" и другие обучающие проекты.</w:t>
      </w:r>
    </w:p>
    <w:p w:rsidR="00931BEE" w:rsidRDefault="00931BEE">
      <w:pPr>
        <w:pStyle w:val="ConsPlusNormal"/>
        <w:spacing w:before="220"/>
        <w:ind w:firstLine="540"/>
        <w:jc w:val="both"/>
      </w:pPr>
      <w:r>
        <w:t>В рамках национального проекта "Образование" в Новгородской области открыты 52 Центра цифрового и гуманитарного профилей "Точка роста" на базе сельских школ.</w:t>
      </w:r>
    </w:p>
    <w:p w:rsidR="00931BEE" w:rsidRDefault="00931BEE">
      <w:pPr>
        <w:pStyle w:val="ConsPlusNormal"/>
        <w:spacing w:before="220"/>
        <w:ind w:firstLine="540"/>
        <w:jc w:val="both"/>
      </w:pPr>
      <w:r>
        <w:lastRenderedPageBreak/>
        <w:t>В системе дополнительного образования в Новгородской области работают технопарк Новгородский кванториум, IT-куб.Великий Новгород, Яндекс.Лицей, 2 мобильных технопарка кванториум. Новгородский кванториум является базовой организацией по обучению педагогов, координирует деятельность всех точек роста по сетевому принципу. Все модели цифрового обучения являются сетью с единой идеологией.</w:t>
      </w:r>
    </w:p>
    <w:p w:rsidR="00931BEE" w:rsidRDefault="00931BEE">
      <w:pPr>
        <w:pStyle w:val="ConsPlusNormal"/>
        <w:spacing w:before="220"/>
        <w:ind w:firstLine="540"/>
        <w:jc w:val="both"/>
      </w:pPr>
      <w:r>
        <w:t>В 112 школах и образовательных организациях среднего профессионального образования создана "Цифровая образовательная среда" в рамках национального проекта "Образование".</w:t>
      </w:r>
    </w:p>
    <w:p w:rsidR="00931BEE" w:rsidRDefault="00931BEE">
      <w:pPr>
        <w:pStyle w:val="ConsPlusNormal"/>
        <w:spacing w:before="220"/>
        <w:ind w:firstLine="540"/>
        <w:jc w:val="both"/>
      </w:pPr>
      <w:r>
        <w:t>В Новгородской области создается цифровая образовательная среда с самым современным компьютерным оборудованием и доступом к высокоскоростному интернету, что позволяет детям в муниципальных районах и муниципальных округах Новгородской области изучать предметы и получать знания, что и в городах. В 52 школах сельской местности созданы Центры образования цифрового и гуманитарного профилей "Точки роста", а к 2024 году такие Центры будут в каждой сельской школе. В 10 школах внедрена целевая модель цифровой образовательной среды.</w:t>
      </w:r>
    </w:p>
    <w:p w:rsidR="00931BEE" w:rsidRDefault="00931BEE">
      <w:pPr>
        <w:pStyle w:val="ConsPlusNormal"/>
        <w:spacing w:before="220"/>
        <w:ind w:firstLine="540"/>
        <w:jc w:val="both"/>
      </w:pPr>
      <w:r>
        <w:t>В Великом Новгороде действует государственное областное автономное учреждение дополнительного образования "Морской центр капитана Варухина Н.Г.", являющееся единственным представителем в России Международной ассоциации морских кадетов с собственным сертифицированным причалом для 4 учебных судов.</w:t>
      </w:r>
    </w:p>
    <w:p w:rsidR="00931BEE" w:rsidRDefault="00931BEE">
      <w:pPr>
        <w:pStyle w:val="ConsPlusNormal"/>
        <w:spacing w:before="220"/>
        <w:ind w:firstLine="540"/>
        <w:jc w:val="both"/>
      </w:pPr>
      <w:r>
        <w:t>В настоящее время осуществляется строительство автономной некоммерческой организации "Новгородская техническая школа", в которой откроются лаборатории по направлениям: "AR/VR", "Беспилотные авиационные системы", "Неразрушающий контроль", "Прототипирование", "Биоинформатика и системная биология", "Технические средства реабилитации", "3D печать биоматериалов", "BIM-технологии", "Автономный транспорт", "Биобанк", "Биотехнологии", "Интеллектуальная электроника", "Интернет вещей", "Квантовые технологии".</w:t>
      </w:r>
    </w:p>
    <w:p w:rsidR="00931BEE" w:rsidRDefault="00931BEE">
      <w:pPr>
        <w:pStyle w:val="ConsPlusNormal"/>
        <w:spacing w:before="220"/>
        <w:ind w:firstLine="540"/>
        <w:jc w:val="both"/>
      </w:pPr>
      <w:r>
        <w:t>В Новгородской области обеспечена доступность получения СПО. Из 22 муниципальных образований Новгородской области 7 имеют на своей территории профессиональные образовательные организации (далее ПОО), в 6 муниципальных образованиях Новгородской области осуществляется подготовка кадров на базе филиалов ПОО.</w:t>
      </w:r>
    </w:p>
    <w:p w:rsidR="00931BEE" w:rsidRDefault="00931BEE">
      <w:pPr>
        <w:pStyle w:val="ConsPlusNormal"/>
        <w:spacing w:before="220"/>
        <w:ind w:firstLine="540"/>
        <w:jc w:val="both"/>
      </w:pPr>
      <w:r>
        <w:t>Подготовку кадров по 38 профессиям и 110 специальностям СПО осуществляют 17 областных ПОО, негосударственная организация и 4 колледжа в структуре НовГУ. Колледжи НовГУ ведут подготовку по 16 специальностям медицинского, технического, экономического и гуманитарного направлений, а также по одной профессии творческого профиля.</w:t>
      </w:r>
    </w:p>
    <w:p w:rsidR="00931BEE" w:rsidRDefault="00931BEE">
      <w:pPr>
        <w:pStyle w:val="ConsPlusNormal"/>
        <w:spacing w:before="220"/>
        <w:ind w:firstLine="540"/>
        <w:jc w:val="both"/>
      </w:pPr>
      <w:r>
        <w:t>Открыт Центр опережающей профессиональной подготовки Новгородской области (далее Центр) на базе областного государственного бюджетного профессионального образовательного учреждения "Новгородский строительный колледж". Центр является площадкой-агрегатором ресурсов для опережающей профессиональной подготовки населения разных возрастов. Реализуется проект "Первая профессия" для школьников.</w:t>
      </w:r>
    </w:p>
    <w:p w:rsidR="00931BEE" w:rsidRDefault="00931BEE">
      <w:pPr>
        <w:pStyle w:val="ConsPlusNormal"/>
        <w:spacing w:before="220"/>
        <w:ind w:firstLine="540"/>
        <w:jc w:val="both"/>
      </w:pPr>
      <w:r>
        <w:t>В Центре введены 29 новых и уникальных специальностей и профессий для приоритетных отраслей промышленности региона ("Аддитивные технологии", "Мехатроника и робототехника", "Архитектура", "Лабораторная диагностика" и др.).</w:t>
      </w:r>
    </w:p>
    <w:p w:rsidR="00931BEE" w:rsidRDefault="00931BEE">
      <w:pPr>
        <w:pStyle w:val="ConsPlusNormal"/>
        <w:spacing w:before="220"/>
        <w:ind w:firstLine="540"/>
        <w:jc w:val="both"/>
      </w:pPr>
      <w:r>
        <w:t>Открыт обновленный техникум в Малой Вишере совместно с открытым акционерным обществом "РЖД" и новое учреждение - филиал Боровичского медицинского колледжа в г. Старая Русса совместно с Северо-Западным центром доказательной медицины.</w:t>
      </w:r>
    </w:p>
    <w:p w:rsidR="00931BEE" w:rsidRDefault="00931BEE">
      <w:pPr>
        <w:pStyle w:val="ConsPlusNormal"/>
        <w:spacing w:before="220"/>
        <w:ind w:firstLine="540"/>
        <w:jc w:val="both"/>
      </w:pPr>
      <w:r>
        <w:t>В регионе созданы более 70 мастерских в 9 колледжах и техникумах по направлениям "строительство", "социальная сфера", "информационные и коммуникационные технологии", "промышленные и инженерные технологии".</w:t>
      </w:r>
    </w:p>
    <w:p w:rsidR="00931BEE" w:rsidRDefault="00931BEE">
      <w:pPr>
        <w:pStyle w:val="ConsPlusNormal"/>
        <w:spacing w:before="220"/>
        <w:ind w:firstLine="540"/>
        <w:jc w:val="both"/>
      </w:pPr>
      <w:r>
        <w:lastRenderedPageBreak/>
        <w:t>Планируются подготовка кадров и создание в 4 колледжах и техникумах 12 мастерских по направлениям "искусство", "дизайн и сфера услуг", "социальная сфера" за счет средств федерального бюджета и 3 мастерских в рамках Соглашения о сотрудничестве с акционерным обществом "Концерн Воздушно-космической обороны "Алмаз-Антей".</w:t>
      </w:r>
    </w:p>
    <w:p w:rsidR="00931BEE" w:rsidRDefault="00931BEE">
      <w:pPr>
        <w:pStyle w:val="ConsPlusNormal"/>
        <w:spacing w:before="220"/>
        <w:ind w:firstLine="540"/>
        <w:jc w:val="both"/>
      </w:pPr>
      <w:r>
        <w:t>Одной из стратегических задач развития системы образования Новгородской области к 2025 году является реализация проектной инициативы "Город-Университет". Цель проекта состоит во включении организаций всех уровней образования в единую систему "сквозного" непрерывного образования.</w:t>
      </w:r>
    </w:p>
    <w:p w:rsidR="00931BEE" w:rsidRDefault="00931BEE">
      <w:pPr>
        <w:pStyle w:val="ConsPlusNormal"/>
        <w:spacing w:before="220"/>
        <w:ind w:firstLine="540"/>
        <w:jc w:val="both"/>
      </w:pPr>
      <w:r>
        <w:t>НовГУ имеет статус регионального опорного университета и занимает в рейтинге опорных образовательных организаций высшего образования страны 3 место (из 33 университетов, имеющих этот статус). За последние 4 года значительно выросла численность студентов и на сегодняшний день составляет свыше 11000 человек. В НовГУ обучаются более 800 иностранных студентов из 47 стран мира. В НовГУ реализуются свыше 100 образовательных программ высшего образования, включая подготовку кадров в ординатуре и аспирантуре. В Институте медицинского образования реализуются 2 образовательные программы на английском языке.</w:t>
      </w:r>
    </w:p>
    <w:p w:rsidR="00931BEE" w:rsidRDefault="00931BEE">
      <w:pPr>
        <w:pStyle w:val="ConsPlusNormal"/>
        <w:spacing w:before="220"/>
        <w:ind w:firstLine="540"/>
        <w:jc w:val="both"/>
      </w:pPr>
      <w:r>
        <w:t>На базе НовГУ создан Центр "Дом научной коллаборации имени С.В. Ковалевской", который реализует бесплатные дополнительные общеобразовательные программы, формирующие современные компетенции, первичные навыки проектного управления, командной работы, исследовательские и изобретательские навыки, знание основ современных технологий, в том числе программирования, использования больших данных, информационных ресурсов.</w:t>
      </w:r>
    </w:p>
    <w:p w:rsidR="00931BEE" w:rsidRDefault="00931BEE">
      <w:pPr>
        <w:pStyle w:val="ConsPlusNormal"/>
        <w:spacing w:before="220"/>
        <w:ind w:firstLine="540"/>
        <w:jc w:val="both"/>
      </w:pPr>
      <w:r>
        <w:t>Научная деятельность в НовГУ осуществляется по 3 направлениям:</w:t>
      </w:r>
    </w:p>
    <w:p w:rsidR="00931BEE" w:rsidRDefault="00931BEE">
      <w:pPr>
        <w:pStyle w:val="ConsPlusNormal"/>
        <w:spacing w:before="220"/>
        <w:ind w:firstLine="540"/>
        <w:jc w:val="both"/>
      </w:pPr>
      <w:r>
        <w:t>научно-исследовательская работа, которая включает выполнение фундаментальных и прикладных научно-исследовательских разработок, экспериментальных разработок, организацию научно-исследовательской работы студентов;</w:t>
      </w:r>
    </w:p>
    <w:p w:rsidR="00931BEE" w:rsidRDefault="00931BEE">
      <w:pPr>
        <w:pStyle w:val="ConsPlusNormal"/>
        <w:spacing w:before="220"/>
        <w:ind w:firstLine="540"/>
        <w:jc w:val="both"/>
      </w:pPr>
      <w:r>
        <w:t>организация инновационного цикла по внедрению результатов научных исследований;</w:t>
      </w:r>
    </w:p>
    <w:p w:rsidR="00931BEE" w:rsidRDefault="00931BEE">
      <w:pPr>
        <w:pStyle w:val="ConsPlusNormal"/>
        <w:spacing w:before="220"/>
        <w:ind w:firstLine="540"/>
        <w:jc w:val="both"/>
      </w:pPr>
      <w:r>
        <w:t>подготовка специалистов высшей квалификации в рамках докторантуры, аспирантуры, ординатуры, интернатуры, магистратуры, факультета повышения квалификации профессиональной переподготовки специалистов.</w:t>
      </w:r>
    </w:p>
    <w:p w:rsidR="00931BEE" w:rsidRDefault="00931BEE">
      <w:pPr>
        <w:pStyle w:val="ConsPlusNormal"/>
        <w:spacing w:before="220"/>
        <w:ind w:firstLine="540"/>
        <w:jc w:val="both"/>
      </w:pPr>
      <w:r>
        <w:t xml:space="preserve">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 в соответствии со </w:t>
      </w:r>
      <w:hyperlink r:id="rId60">
        <w:r>
          <w:rPr>
            <w:color w:val="0000FF"/>
          </w:rPr>
          <w:t>статьей 100</w:t>
        </w:r>
      </w:hyperlink>
      <w:r>
        <w:t xml:space="preserve"> Федерального закона от 21 ноября 2011 года N 323-ФЗ "Об основах охраны здоровья граждан в Российской Федерации".</w:t>
      </w:r>
    </w:p>
    <w:p w:rsidR="00931BEE" w:rsidRDefault="00931BEE">
      <w:pPr>
        <w:pStyle w:val="ConsPlusNormal"/>
        <w:spacing w:before="220"/>
        <w:ind w:firstLine="540"/>
        <w:jc w:val="both"/>
      </w:pPr>
      <w:r>
        <w:t xml:space="preserve">В соответствии с </w:t>
      </w:r>
      <w:hyperlink r:id="rId61">
        <w:r>
          <w:rPr>
            <w:color w:val="0000FF"/>
          </w:rPr>
          <w:t>приказом</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лицам, получившим среднее или высшее профессиональное медицинское или фармацевтическое образование в иностранных государствах и получающим сертификат впервые в рамках прохождения процедуры допуска к медицинской или фармацевтической деятельности на территории Российской Федерации, сертификат выдается Федеральной службой по надзору в сфере здравоохранения.</w:t>
      </w:r>
    </w:p>
    <w:p w:rsidR="00931BEE" w:rsidRDefault="00931BEE">
      <w:pPr>
        <w:pStyle w:val="ConsPlusNormal"/>
        <w:spacing w:before="220"/>
        <w:ind w:firstLine="540"/>
        <w:jc w:val="both"/>
      </w:pPr>
      <w:r>
        <w:t xml:space="preserve">В Новгородском филиале "РАНХиГС" научная деятельность осуществляется по 2 </w:t>
      </w:r>
      <w:r>
        <w:lastRenderedPageBreak/>
        <w:t>направлениям:</w:t>
      </w:r>
    </w:p>
    <w:p w:rsidR="00931BEE" w:rsidRDefault="00931BEE">
      <w:pPr>
        <w:pStyle w:val="ConsPlusNormal"/>
        <w:spacing w:before="220"/>
        <w:ind w:firstLine="540"/>
        <w:jc w:val="both"/>
      </w:pPr>
      <w:r>
        <w:t>стратегическое планирование развития региона, подходы к оценке эффективности;</w:t>
      </w:r>
    </w:p>
    <w:p w:rsidR="00931BEE" w:rsidRDefault="00931BEE">
      <w:pPr>
        <w:pStyle w:val="ConsPlusNormal"/>
        <w:spacing w:before="220"/>
        <w:ind w:firstLine="540"/>
        <w:jc w:val="both"/>
      </w:pPr>
      <w:r>
        <w:t>региональные аспекты организации государственного и муниципального управления, подходы к оценке результативности.</w:t>
      </w:r>
    </w:p>
    <w:p w:rsidR="00931BEE" w:rsidRDefault="00931BEE">
      <w:pPr>
        <w:pStyle w:val="ConsPlusNormal"/>
        <w:spacing w:before="220"/>
        <w:ind w:firstLine="540"/>
        <w:jc w:val="both"/>
      </w:pPr>
      <w:r>
        <w:t>Сложившаяся система ПОО и образовательных организаций высшего образования позволит участникам Программы и членам их семей при необходимости пройти обучение с целью увеличения своей конкурентоспособности на рынке труда Новгородской области.</w:t>
      </w:r>
    </w:p>
    <w:p w:rsidR="00931BEE" w:rsidRDefault="00931BEE">
      <w:pPr>
        <w:pStyle w:val="ConsPlusNormal"/>
        <w:jc w:val="both"/>
      </w:pPr>
    </w:p>
    <w:p w:rsidR="00931BEE" w:rsidRDefault="00931BEE">
      <w:pPr>
        <w:pStyle w:val="ConsPlusTitle"/>
        <w:jc w:val="center"/>
        <w:outlineLvl w:val="3"/>
      </w:pPr>
      <w:r>
        <w:t>5. Возможность получения медицинских и социальных услуг</w:t>
      </w:r>
    </w:p>
    <w:p w:rsidR="00931BEE" w:rsidRDefault="00931BEE">
      <w:pPr>
        <w:pStyle w:val="ConsPlusNormal"/>
        <w:jc w:val="both"/>
      </w:pPr>
    </w:p>
    <w:p w:rsidR="00931BEE" w:rsidRDefault="00931BEE">
      <w:pPr>
        <w:pStyle w:val="ConsPlusNormal"/>
        <w:ind w:firstLine="540"/>
        <w:jc w:val="both"/>
      </w:pPr>
      <w:r>
        <w:t>Организация предоставления медицинских услуг участникам Программы и членам их семей осуществляется министерством здравоохранения Новгородской области.</w:t>
      </w:r>
    </w:p>
    <w:p w:rsidR="00931BEE" w:rsidRDefault="00931BEE">
      <w:pPr>
        <w:pStyle w:val="ConsPlusNormal"/>
        <w:spacing w:before="220"/>
        <w:ind w:firstLine="540"/>
        <w:jc w:val="both"/>
      </w:pPr>
      <w:r>
        <w:t>Официальный сайт министерства здравоохранения Новгородской области в информационно-телекоммуникационной сети "Интернет" (https://minzdrav.novreg.ru/).</w:t>
      </w:r>
    </w:p>
    <w:p w:rsidR="00931BEE" w:rsidRDefault="00931BEE">
      <w:pPr>
        <w:pStyle w:val="ConsPlusNormal"/>
        <w:spacing w:before="220"/>
        <w:ind w:firstLine="540"/>
        <w:jc w:val="both"/>
      </w:pPr>
      <w:r>
        <w:t xml:space="preserve">В соответствии с Федеральным </w:t>
      </w:r>
      <w:hyperlink r:id="rId62">
        <w:r>
          <w:rPr>
            <w:color w:val="0000FF"/>
          </w:rPr>
          <w:t>законом</w:t>
        </w:r>
      </w:hyperlink>
      <w:r>
        <w:t xml:space="preserve"> от 29 ноября 2010 года N 326-ФЗ "Об обязательном медицинском страховании в Российской Федерации" (далее Федеральный закон N 326-ФЗ) застрахованные лица имеют право на бесплатное оказание им медицинской помощи медицинскими организациями при наступлении страхового случая.</w:t>
      </w:r>
    </w:p>
    <w:p w:rsidR="00931BEE" w:rsidRDefault="00931BEE">
      <w:pPr>
        <w:pStyle w:val="ConsPlusNormal"/>
        <w:spacing w:before="220"/>
        <w:ind w:firstLine="540"/>
        <w:jc w:val="both"/>
      </w:pPr>
      <w:r>
        <w:t>Застрахованными лицами являются граждане Российской Федерации, постоянно или временно проживающие в Российской Федерации иностранные граждане, и лица без гражданства (за исключением неработающих членов семей высококвалифицированных специалистов).</w:t>
      </w:r>
    </w:p>
    <w:p w:rsidR="00931BEE" w:rsidRDefault="00931BEE">
      <w:pPr>
        <w:pStyle w:val="ConsPlusNormal"/>
        <w:spacing w:before="220"/>
        <w:ind w:firstLine="540"/>
        <w:jc w:val="both"/>
      </w:pPr>
      <w:hyperlink r:id="rId63">
        <w:r>
          <w:rPr>
            <w:color w:val="0000FF"/>
          </w:rPr>
          <w:t>Правила</w:t>
        </w:r>
      </w:hyperlink>
      <w:r>
        <w:t xml:space="preserve"> оказания медицинской помощи иностранным гражданам на территории Российской Федерации утверждены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931BEE" w:rsidRDefault="00931BEE">
      <w:pPr>
        <w:pStyle w:val="ConsPlusNormal"/>
        <w:spacing w:before="220"/>
        <w:ind w:firstLine="540"/>
        <w:jc w:val="both"/>
      </w:pPr>
      <w:r>
        <w:t>Список подведомственных медицинских организаций представлен на официальном сайте министерства здравоохранения Новгородской области в информационно-телекоммуникационной сети "Интернет" в разделе "Медицинские организации" по адресу: https://minzdrav.novreg.ru/ministry/suborgs/.</w:t>
      </w:r>
    </w:p>
    <w:p w:rsidR="00931BEE" w:rsidRDefault="00931BEE">
      <w:pPr>
        <w:pStyle w:val="ConsPlusNormal"/>
        <w:spacing w:before="220"/>
        <w:ind w:firstLine="540"/>
        <w:jc w:val="both"/>
      </w:pPr>
      <w:r>
        <w:t>Документом, удостоверяющим право застрахованного лица на бесплатное оказание медицинской помощи на всей территории Российской Федерации, является полис обязательного медицинского страхования (страховой полис) (</w:t>
      </w:r>
      <w:hyperlink r:id="rId64">
        <w:r>
          <w:rPr>
            <w:color w:val="0000FF"/>
          </w:rPr>
          <w:t>статья 45</w:t>
        </w:r>
      </w:hyperlink>
      <w:r>
        <w:t xml:space="preserve"> Федерального закона N 326-ФЗ), который застрахованные лица обязаны предъявить при обращении за медицинской помощью. Медицинская помощь оказывается исключительно при предъявлении документа, удостоверяющего право лица на бесплатное оказание медицинской помощи.</w:t>
      </w:r>
    </w:p>
    <w:p w:rsidR="00931BEE" w:rsidRDefault="00931BEE">
      <w:pPr>
        <w:pStyle w:val="ConsPlusNormal"/>
        <w:spacing w:before="220"/>
        <w:ind w:firstLine="540"/>
        <w:jc w:val="both"/>
      </w:pPr>
      <w:r>
        <w:t xml:space="preserve">Министерство здравоохранения Новгородской области осуществляет полномочия в сфере охраны здоровья населения в соответствии с Федеральным </w:t>
      </w:r>
      <w:hyperlink r:id="rId65">
        <w:r>
          <w:rPr>
            <w:color w:val="0000FF"/>
          </w:rPr>
          <w:t>законом</w:t>
        </w:r>
      </w:hyperlink>
      <w:r>
        <w:t xml:space="preserve"> от 21 ноября 2011 года N 323-ФЗ "Об основах охраны здоровья граждан в Российской Федерации" и территориальной программой государственных гарантий бесплатного оказания гражданам Российской Федерации медицинской помощи, ежегодно утверждаемой постановлением Правительства Новгородской области.</w:t>
      </w:r>
    </w:p>
    <w:p w:rsidR="00931BEE" w:rsidRDefault="00931BEE">
      <w:pPr>
        <w:pStyle w:val="ConsPlusNormal"/>
        <w:spacing w:before="220"/>
        <w:ind w:firstLine="540"/>
        <w:jc w:val="both"/>
      </w:pPr>
      <w:r>
        <w:t xml:space="preserve">В соответствии с законодательством Российской Федерации участники Программы и члены их семей, являющиеся гражданами Российской Федерации, иностранными гражданами или лицами без гражданства, имеют право на получение гарантированных государством медицинских </w:t>
      </w:r>
      <w:r>
        <w:lastRenderedPageBreak/>
        <w:t>услуг.</w:t>
      </w:r>
    </w:p>
    <w:p w:rsidR="00931BEE" w:rsidRDefault="00931BEE">
      <w:pPr>
        <w:pStyle w:val="ConsPlusNormal"/>
        <w:spacing w:before="220"/>
        <w:ind w:firstLine="540"/>
        <w:jc w:val="both"/>
      </w:pPr>
      <w:r>
        <w:t>До получения полиса обязательного медицинского страхования участнику Программы и членам его семьи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бесплатно оказывается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а также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931BEE" w:rsidRDefault="00931BEE">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средств областного бюджета.</w:t>
      </w:r>
    </w:p>
    <w:p w:rsidR="00931BEE" w:rsidRDefault="00931BEE">
      <w:pPr>
        <w:pStyle w:val="ConsPlusNormal"/>
        <w:spacing w:before="220"/>
        <w:ind w:firstLine="540"/>
        <w:jc w:val="both"/>
      </w:pPr>
      <w:r>
        <w:t>При получении в соответствии с законодательством Российской Федерации полиса обязательного медицинского страхования медицинская помощь оказывается в рамках базовой программы обязательного медицинского страхования, ежегодно утверждаемой Правительством Российской Федерации.</w:t>
      </w:r>
    </w:p>
    <w:p w:rsidR="00931BEE" w:rsidRDefault="00931BEE">
      <w:pPr>
        <w:pStyle w:val="ConsPlusNormal"/>
        <w:spacing w:before="220"/>
        <w:ind w:firstLine="540"/>
        <w:jc w:val="both"/>
      </w:pPr>
      <w:r>
        <w:t>Медицинская помощь участникам Программы и членам их семей, страдающим социально значимыми заболеваниями и страдающим заболеваниями, представляющими опасность для окружающих, оказывается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утверждаемой постановлением Правительства Новгородской области, по факту выявления соответствующих заболеваний и направления выявленных участников Программы и членов их семей в медицинские организации.</w:t>
      </w:r>
    </w:p>
    <w:p w:rsidR="00931BEE" w:rsidRDefault="00931BEE">
      <w:pPr>
        <w:pStyle w:val="ConsPlusNormal"/>
        <w:spacing w:before="220"/>
        <w:ind w:firstLine="540"/>
        <w:jc w:val="both"/>
      </w:pPr>
      <w:r>
        <w:t>Предоставление услуг участникам Программы и членам их семей в сфере социального обслуживания координируется министерством (Великий Новгород, Великая ул., д. 8, тел. (8162) 77-52-96).</w:t>
      </w:r>
    </w:p>
    <w:p w:rsidR="00931BEE" w:rsidRDefault="00931BEE">
      <w:pPr>
        <w:pStyle w:val="ConsPlusNormal"/>
        <w:spacing w:before="220"/>
        <w:ind w:firstLine="540"/>
        <w:jc w:val="both"/>
      </w:pPr>
      <w:r>
        <w:t>Официальный сайт министерства в информационно-телекоммуникационной сети "Интернет" (https://mintrud.novreg.ru/).</w:t>
      </w:r>
    </w:p>
    <w:p w:rsidR="00931BEE" w:rsidRDefault="00931BEE">
      <w:pPr>
        <w:pStyle w:val="ConsPlusNormal"/>
        <w:spacing w:before="220"/>
        <w:ind w:firstLine="540"/>
        <w:jc w:val="both"/>
      </w:pPr>
      <w:hyperlink r:id="rId66">
        <w:r>
          <w:rPr>
            <w:color w:val="0000FF"/>
          </w:rPr>
          <w:t>Порядок</w:t>
        </w:r>
      </w:hyperlink>
      <w:r>
        <w:t xml:space="preserve"> предоставления социальных услуг поставщиками социальных услуг на территории Новгородской области утвержден постановлением Правительства Новгородской области от 05.12.2014 N 596 (далее Порядок).</w:t>
      </w:r>
    </w:p>
    <w:p w:rsidR="00931BEE" w:rsidRDefault="00931BEE">
      <w:pPr>
        <w:pStyle w:val="ConsPlusNormal"/>
        <w:spacing w:before="220"/>
        <w:ind w:firstLine="540"/>
        <w:jc w:val="both"/>
      </w:pPr>
      <w:r>
        <w:t>Порядок регламентирует предоставление социальных услуг по формам социального обслуживания, видам социальных услуг, определяет категории получателей социальных услуг и правила предоставления социальных услуг бесплатно, за плату или частичную плату, устанавливает требования к деятельности поставщиков социальных услуг на территории Новгородской области и перечень документов, необходимых для предоставления социальных услуг, а также стандарты предоставления социальных услуг, устанавливающие основные требования к объемам, срокам предоставления и качеству социальных услуг.</w:t>
      </w:r>
    </w:p>
    <w:p w:rsidR="00931BEE" w:rsidRDefault="00931BEE">
      <w:pPr>
        <w:pStyle w:val="ConsPlusNormal"/>
        <w:spacing w:before="220"/>
        <w:ind w:firstLine="540"/>
        <w:jc w:val="both"/>
      </w:pPr>
      <w:r>
        <w:t>Социальные услуги предоставляются на основании:</w:t>
      </w:r>
    </w:p>
    <w:p w:rsidR="00931BEE" w:rsidRDefault="00931BEE">
      <w:pPr>
        <w:pStyle w:val="ConsPlusNormal"/>
        <w:spacing w:before="220"/>
        <w:ind w:firstLine="540"/>
        <w:jc w:val="both"/>
      </w:pPr>
      <w:r>
        <w:t>заявления получателя социальных услуг или его законного представителя к поставщику социальных услуг (для несовершеннолетних с учетом мнения получателя социальных услуг, достигшего возраста 10 лет);</w:t>
      </w:r>
    </w:p>
    <w:p w:rsidR="00931BEE" w:rsidRDefault="00931BEE">
      <w:pPr>
        <w:pStyle w:val="ConsPlusNormal"/>
        <w:spacing w:before="220"/>
        <w:ind w:firstLine="540"/>
        <w:jc w:val="both"/>
      </w:pPr>
      <w:r>
        <w:t>индивидуальной программы предоставления социальных услуг;</w:t>
      </w:r>
    </w:p>
    <w:p w:rsidR="00931BEE" w:rsidRDefault="00931BEE">
      <w:pPr>
        <w:pStyle w:val="ConsPlusNormal"/>
        <w:spacing w:before="220"/>
        <w:ind w:firstLine="540"/>
        <w:jc w:val="both"/>
      </w:pPr>
      <w:r>
        <w:lastRenderedPageBreak/>
        <w:t>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w:t>
      </w:r>
    </w:p>
    <w:p w:rsidR="00931BEE" w:rsidRDefault="00931BEE">
      <w:pPr>
        <w:pStyle w:val="ConsPlusNormal"/>
        <w:spacing w:before="220"/>
        <w:ind w:firstLine="540"/>
        <w:jc w:val="both"/>
      </w:pPr>
      <w:r>
        <w:t>Социальные услуги предоставляются с даты заключения договора о предоставлении социальных услуг. Изменение и расторжение договора о предоставлении социальных услуг осуществляется в соответствии с Гражданским кодексом Российской Федерации.</w:t>
      </w:r>
    </w:p>
    <w:p w:rsidR="00931BEE" w:rsidRDefault="00931BEE">
      <w:pPr>
        <w:pStyle w:val="ConsPlusNormal"/>
        <w:spacing w:before="220"/>
        <w:ind w:firstLine="540"/>
        <w:jc w:val="both"/>
      </w:pPr>
      <w:r>
        <w:t>Социальные услуги предоставляются поставщиками социальных услуг по формам социального обслуживания.</w:t>
      </w:r>
    </w:p>
    <w:p w:rsidR="00931BEE" w:rsidRDefault="00931BEE">
      <w:pPr>
        <w:pStyle w:val="ConsPlusNormal"/>
        <w:spacing w:before="220"/>
        <w:ind w:firstLine="540"/>
        <w:jc w:val="both"/>
      </w:pPr>
      <w:r>
        <w:t xml:space="preserve">В целях развития социального обслуживания населения области разработана и реализуется </w:t>
      </w:r>
      <w:hyperlink r:id="rId67">
        <w:r>
          <w:rPr>
            <w:color w:val="0000FF"/>
          </w:rPr>
          <w:t>подпрограмма</w:t>
        </w:r>
      </w:hyperlink>
      <w:r>
        <w:t xml:space="preserve"> "Модернизация и развитие социального обслуживания граждан пожилого возраста и инвалидов в Новгородской области" государственной программы Новгородской области "Социальная поддержка граждан в Новгородской области на 2019 - 2025 годы", утвержденной постановлением Правительства Новгородской области от 26.06.2019 N 240.</w:t>
      </w:r>
    </w:p>
    <w:p w:rsidR="00931BEE" w:rsidRDefault="00931BEE">
      <w:pPr>
        <w:pStyle w:val="ConsPlusNormal"/>
        <w:spacing w:before="220"/>
        <w:ind w:firstLine="540"/>
        <w:jc w:val="both"/>
      </w:pPr>
      <w:r>
        <w:t>Список подведомственных учреждений социального обслуживания для первичного обращения участников Программы и членов их семей представлен на официальном сайте министерства в информационно-телекоммуникационной сети "Интернет" по адресу: https://mintrud.novreg.ru/ministry/suborgs/.</w:t>
      </w:r>
    </w:p>
    <w:p w:rsidR="00931BEE" w:rsidRDefault="00931BEE">
      <w:pPr>
        <w:pStyle w:val="ConsPlusNormal"/>
        <w:jc w:val="both"/>
      </w:pPr>
    </w:p>
    <w:p w:rsidR="00931BEE" w:rsidRDefault="00931BEE">
      <w:pPr>
        <w:pStyle w:val="ConsPlusTitle"/>
        <w:jc w:val="center"/>
        <w:outlineLvl w:val="3"/>
      </w:pPr>
      <w:r>
        <w:t>6. Перечень документов, необходимых участнику Программы</w:t>
      </w:r>
    </w:p>
    <w:p w:rsidR="00931BEE" w:rsidRDefault="00931BEE">
      <w:pPr>
        <w:pStyle w:val="ConsPlusTitle"/>
        <w:jc w:val="center"/>
      </w:pPr>
      <w:r>
        <w:t>и членам его семьи в целях оформления на работу, получения</w:t>
      </w:r>
    </w:p>
    <w:p w:rsidR="00931BEE" w:rsidRDefault="00931BEE">
      <w:pPr>
        <w:pStyle w:val="ConsPlusTitle"/>
        <w:jc w:val="center"/>
      </w:pPr>
      <w:r>
        <w:t>временного/постоянного жилья либо ипотечного кредита</w:t>
      </w:r>
    </w:p>
    <w:p w:rsidR="00931BEE" w:rsidRDefault="00931BEE">
      <w:pPr>
        <w:pStyle w:val="ConsPlusTitle"/>
        <w:jc w:val="center"/>
      </w:pPr>
      <w:r>
        <w:t>на покупку жилья, получения социальной или иной помощи</w:t>
      </w:r>
    </w:p>
    <w:p w:rsidR="00931BEE" w:rsidRDefault="00931BEE">
      <w:pPr>
        <w:pStyle w:val="ConsPlusNormal"/>
        <w:jc w:val="both"/>
      </w:pPr>
    </w:p>
    <w:p w:rsidR="00931BEE" w:rsidRDefault="00931BEE">
      <w:pPr>
        <w:pStyle w:val="ConsPlusNormal"/>
        <w:ind w:firstLine="540"/>
        <w:jc w:val="both"/>
      </w:pPr>
      <w:r>
        <w:t>В целях оформления на работу участнику Программы и членам его семьи необходим следующий перечень документов (сведений):</w:t>
      </w:r>
    </w:p>
    <w:p w:rsidR="00931BEE" w:rsidRDefault="00931BEE">
      <w:pPr>
        <w:pStyle w:val="ConsPlusNormal"/>
        <w:spacing w:before="220"/>
        <w:ind w:firstLine="540"/>
        <w:jc w:val="both"/>
      </w:pPr>
      <w:r>
        <w:t>документ, удостоверяющий личность (паспорт, разрешение на временное проживание, вид на жительство и другие);</w:t>
      </w:r>
    </w:p>
    <w:p w:rsidR="00931BEE" w:rsidRDefault="00931BEE">
      <w:pPr>
        <w:pStyle w:val="ConsPlusNormal"/>
        <w:spacing w:before="220"/>
        <w:ind w:firstLine="540"/>
        <w:jc w:val="both"/>
      </w:pPr>
      <w:r>
        <w:t>миграционная карта;</w:t>
      </w:r>
    </w:p>
    <w:p w:rsidR="00931BEE" w:rsidRDefault="00931BEE">
      <w:pPr>
        <w:pStyle w:val="ConsPlusNormal"/>
        <w:spacing w:before="220"/>
        <w:ind w:firstLine="540"/>
        <w:jc w:val="both"/>
      </w:pPr>
      <w:r>
        <w:t>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31BEE" w:rsidRDefault="00931BEE">
      <w:pPr>
        <w:pStyle w:val="ConsPlusNormal"/>
        <w:spacing w:before="220"/>
        <w:ind w:firstLine="540"/>
        <w:jc w:val="both"/>
      </w:pPr>
      <w:r>
        <w:t>сведения о трудовой деятельности;</w:t>
      </w:r>
    </w:p>
    <w:p w:rsidR="00931BEE" w:rsidRDefault="00931BEE">
      <w:pPr>
        <w:pStyle w:val="ConsPlusNormal"/>
        <w:spacing w:before="220"/>
        <w:ind w:firstLine="540"/>
        <w:jc w:val="both"/>
      </w:pPr>
      <w:r>
        <w:t>идентификационный номер налогоплательщика (ИНН);</w:t>
      </w:r>
    </w:p>
    <w:p w:rsidR="00931BEE" w:rsidRDefault="00931BEE">
      <w:pPr>
        <w:pStyle w:val="ConsPlusNormal"/>
        <w:spacing w:before="220"/>
        <w:ind w:firstLine="540"/>
        <w:jc w:val="both"/>
      </w:pPr>
      <w:r>
        <w:t>страховой номер индивидуального лицевого счета (СНИЛС) или сведения о регистрации в системе индивидуального (персонифицированного) учета;</w:t>
      </w:r>
    </w:p>
    <w:p w:rsidR="00931BEE" w:rsidRDefault="00931BEE">
      <w:pPr>
        <w:pStyle w:val="ConsPlusNormal"/>
        <w:spacing w:before="220"/>
        <w:ind w:firstLine="540"/>
        <w:jc w:val="both"/>
      </w:pPr>
      <w:r>
        <w:t>медицинский страховой полис с действием на территории Российской Федерации;</w:t>
      </w:r>
    </w:p>
    <w:p w:rsidR="00931BEE" w:rsidRDefault="00931BEE">
      <w:pPr>
        <w:pStyle w:val="ConsPlusNormal"/>
        <w:spacing w:before="220"/>
        <w:ind w:firstLine="540"/>
        <w:jc w:val="both"/>
      </w:pPr>
      <w:r>
        <w:t>документ об образовании, о квалификации или наличии специальных знаний.</w:t>
      </w:r>
    </w:p>
    <w:p w:rsidR="00931BEE" w:rsidRDefault="00931BEE">
      <w:pPr>
        <w:pStyle w:val="ConsPlusNormal"/>
        <w:spacing w:before="220"/>
        <w:ind w:firstLine="540"/>
        <w:jc w:val="both"/>
      </w:pPr>
      <w:r>
        <w:t xml:space="preserve">В соответствии со </w:t>
      </w:r>
      <w:hyperlink r:id="rId68">
        <w:r>
          <w:rPr>
            <w:color w:val="0000FF"/>
          </w:rPr>
          <w:t>статьей 13</w:t>
        </w:r>
      </w:hyperlink>
      <w:r>
        <w:t xml:space="preserve"> Федерального закона от 25 июля 2002 года N 115-ФЗ "О правовом положении иностранных граждан в Российской Федерации"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31BEE" w:rsidRDefault="00931BEE">
      <w:pPr>
        <w:pStyle w:val="ConsPlusNormal"/>
        <w:spacing w:before="220"/>
        <w:ind w:firstLine="540"/>
        <w:jc w:val="both"/>
      </w:pPr>
      <w:r>
        <w:lastRenderedPageBreak/>
        <w:t>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18 лет, при наличии разрешения на работу или патента. Указанный порядок не распространяется на иностранных граждан, в том числе на иностранных граждан,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931BEE" w:rsidRDefault="00931BEE">
      <w:pPr>
        <w:pStyle w:val="ConsPlusNormal"/>
        <w:spacing w:before="220"/>
        <w:ind w:firstLine="540"/>
        <w:jc w:val="both"/>
      </w:pPr>
      <w:r>
        <w:t>В целях получения ипотечного кредита на покупку жилья участнику Программы и членам его семьи необходим следующий перечень документов:</w:t>
      </w:r>
    </w:p>
    <w:p w:rsidR="00931BEE" w:rsidRDefault="00931BEE">
      <w:pPr>
        <w:pStyle w:val="ConsPlusNormal"/>
        <w:spacing w:before="220"/>
        <w:ind w:firstLine="540"/>
        <w:jc w:val="both"/>
      </w:pPr>
      <w:r>
        <w:t>паспорт гражданина Российской Федерации;</w:t>
      </w:r>
    </w:p>
    <w:p w:rsidR="00931BEE" w:rsidRDefault="00931BEE">
      <w:pPr>
        <w:pStyle w:val="ConsPlusNormal"/>
        <w:spacing w:before="220"/>
        <w:ind w:firstLine="540"/>
        <w:jc w:val="both"/>
      </w:pPr>
      <w:r>
        <w:t>сведения о трудовой деятельности;</w:t>
      </w:r>
    </w:p>
    <w:p w:rsidR="00931BEE" w:rsidRDefault="00931BEE">
      <w:pPr>
        <w:pStyle w:val="ConsPlusNormal"/>
        <w:spacing w:before="220"/>
        <w:ind w:firstLine="540"/>
        <w:jc w:val="both"/>
      </w:pPr>
      <w:r>
        <w:t>справка 2-НДФЛ;</w:t>
      </w:r>
    </w:p>
    <w:p w:rsidR="00931BEE" w:rsidRDefault="00931BEE">
      <w:pPr>
        <w:pStyle w:val="ConsPlusNormal"/>
        <w:spacing w:before="220"/>
        <w:ind w:firstLine="540"/>
        <w:jc w:val="both"/>
      </w:pPr>
      <w:r>
        <w:t>идентификационный номер налогоплательщика (ИНН);</w:t>
      </w:r>
    </w:p>
    <w:p w:rsidR="00931BEE" w:rsidRDefault="00931BEE">
      <w:pPr>
        <w:pStyle w:val="ConsPlusNormal"/>
        <w:spacing w:before="220"/>
        <w:ind w:firstLine="540"/>
        <w:jc w:val="both"/>
      </w:pPr>
      <w:r>
        <w:t>страховой номер индивидуального лицевого счета (СНИЛС);</w:t>
      </w:r>
    </w:p>
    <w:p w:rsidR="00931BEE" w:rsidRDefault="00931BEE">
      <w:pPr>
        <w:pStyle w:val="ConsPlusNormal"/>
        <w:spacing w:before="220"/>
        <w:ind w:firstLine="540"/>
        <w:jc w:val="both"/>
      </w:pPr>
      <w:r>
        <w:t>свидетельство о заключении брака;</w:t>
      </w:r>
    </w:p>
    <w:p w:rsidR="00931BEE" w:rsidRDefault="00931BEE">
      <w:pPr>
        <w:pStyle w:val="ConsPlusNormal"/>
        <w:spacing w:before="220"/>
        <w:ind w:firstLine="540"/>
        <w:jc w:val="both"/>
      </w:pPr>
      <w:r>
        <w:t>документ об образовании, о квалификации;</w:t>
      </w:r>
    </w:p>
    <w:p w:rsidR="00931BEE" w:rsidRDefault="00931BEE">
      <w:pPr>
        <w:pStyle w:val="ConsPlusNormal"/>
        <w:spacing w:before="220"/>
        <w:ind w:firstLine="540"/>
        <w:jc w:val="both"/>
      </w:pPr>
      <w:r>
        <w:t>копия трудового договора;</w:t>
      </w:r>
    </w:p>
    <w:p w:rsidR="00931BEE" w:rsidRDefault="00931BEE">
      <w:pPr>
        <w:pStyle w:val="ConsPlusNormal"/>
        <w:spacing w:before="220"/>
        <w:ind w:firstLine="540"/>
        <w:jc w:val="both"/>
      </w:pPr>
      <w:r>
        <w:t>копия свидетельств о рождении детей;</w:t>
      </w:r>
    </w:p>
    <w:p w:rsidR="00931BEE" w:rsidRDefault="00931BEE">
      <w:pPr>
        <w:pStyle w:val="ConsPlusNormal"/>
        <w:spacing w:before="220"/>
        <w:ind w:firstLine="540"/>
        <w:jc w:val="both"/>
      </w:pPr>
      <w:r>
        <w:t>копия военного билета.</w:t>
      </w:r>
    </w:p>
    <w:p w:rsidR="00931BEE" w:rsidRDefault="00931BEE">
      <w:pPr>
        <w:pStyle w:val="ConsPlusNormal"/>
        <w:spacing w:before="220"/>
        <w:ind w:firstLine="540"/>
        <w:jc w:val="both"/>
      </w:pPr>
      <w:r>
        <w:t>Перечень документов для получения ипотечного кредита на покупку жилья может различаться в зависимости от банка и особенностей оформления сделки. Все копии должны быть нотариально заверены.</w:t>
      </w:r>
    </w:p>
    <w:p w:rsidR="00931BEE" w:rsidRDefault="00931BEE">
      <w:pPr>
        <w:pStyle w:val="ConsPlusNormal"/>
        <w:spacing w:before="220"/>
        <w:ind w:firstLine="540"/>
        <w:jc w:val="both"/>
      </w:pPr>
      <w:r>
        <w:t>Участник Программы и члены его семьи могут ознакомиться с перечнем документов по каждой социальной помощи, предоставляемой на территории Новгородской области, на официальном сайте министерства в информационно-коммуникационной сети "Интернет в разделе "Услуги"/"Выплаты и пособия" по адресу: https://mintrud.novreg.ru/services/vyplaty-i-posobiya/.</w:t>
      </w:r>
    </w:p>
    <w:p w:rsidR="00931BEE" w:rsidRDefault="00931BEE">
      <w:pPr>
        <w:pStyle w:val="ConsPlusNormal"/>
        <w:spacing w:before="220"/>
        <w:ind w:firstLine="540"/>
        <w:jc w:val="both"/>
      </w:pPr>
      <w:r>
        <w:t>За консультацией по вопросу предоставления мер социальной поддержки можно обратиться в министерство по телефону 8 (8162) 77-52-96.</w:t>
      </w: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both"/>
      </w:pPr>
    </w:p>
    <w:p w:rsidR="00931BEE" w:rsidRDefault="00931BEE">
      <w:pPr>
        <w:pStyle w:val="ConsPlusNormal"/>
        <w:jc w:val="right"/>
        <w:outlineLvl w:val="1"/>
      </w:pPr>
      <w:r>
        <w:t>Приложение N 6</w:t>
      </w:r>
    </w:p>
    <w:p w:rsidR="00931BEE" w:rsidRDefault="00931BEE">
      <w:pPr>
        <w:pStyle w:val="ConsPlusNormal"/>
        <w:jc w:val="right"/>
      </w:pPr>
      <w:r>
        <w:t>к государственной программе</w:t>
      </w:r>
    </w:p>
    <w:p w:rsidR="00931BEE" w:rsidRDefault="00931BEE">
      <w:pPr>
        <w:pStyle w:val="ConsPlusNormal"/>
        <w:jc w:val="right"/>
      </w:pPr>
      <w:r>
        <w:t>Новгородской области по оказанию</w:t>
      </w:r>
    </w:p>
    <w:p w:rsidR="00931BEE" w:rsidRDefault="00931BEE">
      <w:pPr>
        <w:pStyle w:val="ConsPlusNormal"/>
        <w:jc w:val="right"/>
      </w:pPr>
      <w:r>
        <w:t>содействия добровольному переселению</w:t>
      </w:r>
    </w:p>
    <w:p w:rsidR="00931BEE" w:rsidRDefault="00931BEE">
      <w:pPr>
        <w:pStyle w:val="ConsPlusNormal"/>
        <w:jc w:val="right"/>
      </w:pPr>
      <w:r>
        <w:t>в Российскую Федерацию соотечественников,</w:t>
      </w:r>
    </w:p>
    <w:p w:rsidR="00931BEE" w:rsidRDefault="00931BEE">
      <w:pPr>
        <w:pStyle w:val="ConsPlusNormal"/>
        <w:jc w:val="right"/>
      </w:pPr>
      <w:r>
        <w:t>проживающих за рубежом, на 2019 - 2025 годы</w:t>
      </w:r>
    </w:p>
    <w:p w:rsidR="00931BEE" w:rsidRDefault="00931BEE">
      <w:pPr>
        <w:pStyle w:val="ConsPlusNormal"/>
        <w:jc w:val="both"/>
      </w:pPr>
    </w:p>
    <w:p w:rsidR="00931BEE" w:rsidRDefault="00931BEE">
      <w:pPr>
        <w:pStyle w:val="ConsPlusTitle"/>
        <w:jc w:val="center"/>
      </w:pPr>
      <w:bookmarkStart w:id="6" w:name="P1561"/>
      <w:bookmarkEnd w:id="6"/>
      <w:r>
        <w:lastRenderedPageBreak/>
        <w:t>СВЕДЕНИЯ О ПОРЯДКЕ СБОРА ИНФОРМАЦИИ И МЕТОДИКЕ РАСЧЕТА</w:t>
      </w:r>
    </w:p>
    <w:p w:rsidR="00931BEE" w:rsidRDefault="00931BEE">
      <w:pPr>
        <w:pStyle w:val="ConsPlusTitle"/>
        <w:jc w:val="center"/>
      </w:pPr>
      <w:r>
        <w:t>ЦЕЛЕВЫХ ПОКАЗАТЕЛЕЙ (ИНДИКАТОРОВ) ПРОГРАММЫ</w:t>
      </w:r>
    </w:p>
    <w:p w:rsidR="00931BEE" w:rsidRDefault="00931BEE">
      <w:pPr>
        <w:pStyle w:val="ConsPlusNormal"/>
        <w:jc w:val="both"/>
      </w:pPr>
    </w:p>
    <w:p w:rsidR="00931BEE" w:rsidRDefault="00931BEE">
      <w:pPr>
        <w:pStyle w:val="ConsPlusNormal"/>
        <w:sectPr w:rsidR="00931B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709"/>
        <w:gridCol w:w="2551"/>
        <w:gridCol w:w="1134"/>
        <w:gridCol w:w="1559"/>
        <w:gridCol w:w="1634"/>
        <w:gridCol w:w="1531"/>
        <w:gridCol w:w="1474"/>
      </w:tblGrid>
      <w:tr w:rsidR="00931BEE">
        <w:tc>
          <w:tcPr>
            <w:tcW w:w="567" w:type="dxa"/>
          </w:tcPr>
          <w:p w:rsidR="00931BEE" w:rsidRDefault="00931BEE">
            <w:pPr>
              <w:pStyle w:val="ConsPlusNormal"/>
              <w:jc w:val="center"/>
            </w:pPr>
            <w:r>
              <w:lastRenderedPageBreak/>
              <w:t>N п/п</w:t>
            </w:r>
          </w:p>
        </w:tc>
        <w:tc>
          <w:tcPr>
            <w:tcW w:w="2438" w:type="dxa"/>
          </w:tcPr>
          <w:p w:rsidR="00931BEE" w:rsidRDefault="00931BEE">
            <w:pPr>
              <w:pStyle w:val="ConsPlusNormal"/>
              <w:jc w:val="center"/>
            </w:pPr>
            <w:r>
              <w:t>Наименование целевого показателя (индикатора)</w:t>
            </w:r>
          </w:p>
        </w:tc>
        <w:tc>
          <w:tcPr>
            <w:tcW w:w="709" w:type="dxa"/>
          </w:tcPr>
          <w:p w:rsidR="00931BEE" w:rsidRDefault="00931BEE">
            <w:pPr>
              <w:pStyle w:val="ConsPlusNormal"/>
              <w:jc w:val="center"/>
            </w:pPr>
            <w:r>
              <w:t>Единица измерения</w:t>
            </w:r>
          </w:p>
        </w:tc>
        <w:tc>
          <w:tcPr>
            <w:tcW w:w="2551" w:type="dxa"/>
          </w:tcPr>
          <w:p w:rsidR="00931BEE" w:rsidRDefault="00931BEE">
            <w:pPr>
              <w:pStyle w:val="ConsPlusNormal"/>
              <w:jc w:val="center"/>
            </w:pPr>
            <w:r>
              <w:t>Определение целевого показателя (индикатора)</w:t>
            </w:r>
          </w:p>
        </w:tc>
        <w:tc>
          <w:tcPr>
            <w:tcW w:w="1134" w:type="dxa"/>
          </w:tcPr>
          <w:p w:rsidR="00931BEE" w:rsidRDefault="00931BEE">
            <w:pPr>
              <w:pStyle w:val="ConsPlusNormal"/>
              <w:jc w:val="center"/>
            </w:pPr>
            <w:r>
              <w:t>Временные характеристики целевого показателя (индикатора)</w:t>
            </w:r>
          </w:p>
        </w:tc>
        <w:tc>
          <w:tcPr>
            <w:tcW w:w="1559" w:type="dxa"/>
          </w:tcPr>
          <w:p w:rsidR="00931BEE" w:rsidRDefault="00931BEE">
            <w:pPr>
              <w:pStyle w:val="ConsPlusNormal"/>
              <w:jc w:val="center"/>
            </w:pPr>
            <w:r>
              <w:t>Алгоритм формирования (формула) и методологические пояснения к целевому показателю (индикатору)</w:t>
            </w:r>
          </w:p>
        </w:tc>
        <w:tc>
          <w:tcPr>
            <w:tcW w:w="1634" w:type="dxa"/>
          </w:tcPr>
          <w:p w:rsidR="00931BEE" w:rsidRDefault="00931BEE">
            <w:pPr>
              <w:pStyle w:val="ConsPlusNormal"/>
              <w:jc w:val="center"/>
            </w:pPr>
            <w:r>
              <w:t>Базовые показатели (индикаторы), используемые в формуле</w:t>
            </w:r>
          </w:p>
        </w:tc>
        <w:tc>
          <w:tcPr>
            <w:tcW w:w="1531" w:type="dxa"/>
          </w:tcPr>
          <w:p w:rsidR="00931BEE" w:rsidRDefault="00931BEE">
            <w:pPr>
              <w:pStyle w:val="ConsPlusNormal"/>
              <w:jc w:val="center"/>
            </w:pPr>
            <w:r>
              <w:t>Метод сбора информации, индекс формы отчетности</w:t>
            </w:r>
          </w:p>
        </w:tc>
        <w:tc>
          <w:tcPr>
            <w:tcW w:w="1474" w:type="dxa"/>
          </w:tcPr>
          <w:p w:rsidR="00931BEE" w:rsidRDefault="00931BEE">
            <w:pPr>
              <w:pStyle w:val="ConsPlusNormal"/>
              <w:jc w:val="center"/>
            </w:pPr>
            <w:r>
              <w:t>Ответственный за сбор данных по целевому показателю (индикатору)</w:t>
            </w:r>
          </w:p>
        </w:tc>
      </w:tr>
      <w:tr w:rsidR="00931BEE">
        <w:tc>
          <w:tcPr>
            <w:tcW w:w="567" w:type="dxa"/>
          </w:tcPr>
          <w:p w:rsidR="00931BEE" w:rsidRDefault="00931BEE">
            <w:pPr>
              <w:pStyle w:val="ConsPlusNormal"/>
              <w:jc w:val="center"/>
            </w:pPr>
            <w:r>
              <w:t>1.</w:t>
            </w:r>
          </w:p>
        </w:tc>
        <w:tc>
          <w:tcPr>
            <w:tcW w:w="2438" w:type="dxa"/>
          </w:tcPr>
          <w:p w:rsidR="00931BEE" w:rsidRDefault="00931BEE">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709" w:type="dxa"/>
          </w:tcPr>
          <w:p w:rsidR="00931BEE" w:rsidRDefault="00931BEE">
            <w:pPr>
              <w:pStyle w:val="ConsPlusNormal"/>
              <w:jc w:val="center"/>
            </w:pPr>
            <w:r>
              <w:t>чел.</w:t>
            </w:r>
          </w:p>
        </w:tc>
        <w:tc>
          <w:tcPr>
            <w:tcW w:w="2551" w:type="dxa"/>
          </w:tcPr>
          <w:p w:rsidR="00931BEE" w:rsidRDefault="00931BEE">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1134" w:type="dxa"/>
          </w:tcPr>
          <w:p w:rsidR="00931BEE" w:rsidRDefault="00931BEE">
            <w:pPr>
              <w:pStyle w:val="ConsPlusNormal"/>
            </w:pPr>
            <w:r>
              <w:t>за отчетный год</w:t>
            </w:r>
          </w:p>
        </w:tc>
        <w:tc>
          <w:tcPr>
            <w:tcW w:w="1559" w:type="dxa"/>
          </w:tcPr>
          <w:p w:rsidR="00931BEE" w:rsidRDefault="00931BEE">
            <w:pPr>
              <w:pStyle w:val="ConsPlusNormal"/>
              <w:jc w:val="center"/>
            </w:pPr>
            <w:r>
              <w:t>-</w:t>
            </w:r>
          </w:p>
        </w:tc>
        <w:tc>
          <w:tcPr>
            <w:tcW w:w="1634" w:type="dxa"/>
          </w:tcPr>
          <w:p w:rsidR="00931BEE" w:rsidRDefault="00931BEE">
            <w:pPr>
              <w:pStyle w:val="ConsPlusNormal"/>
              <w:jc w:val="center"/>
            </w:pPr>
            <w:r>
              <w:t>-</w:t>
            </w:r>
          </w:p>
        </w:tc>
        <w:tc>
          <w:tcPr>
            <w:tcW w:w="1531" w:type="dxa"/>
          </w:tcPr>
          <w:p w:rsidR="00931BEE" w:rsidRDefault="00931BEE">
            <w:pPr>
              <w:pStyle w:val="ConsPlusNormal"/>
            </w:pPr>
            <w:r>
              <w:t>данные УМВД России по Новгородской области</w:t>
            </w:r>
          </w:p>
        </w:tc>
        <w:tc>
          <w:tcPr>
            <w:tcW w:w="1474" w:type="dxa"/>
          </w:tcPr>
          <w:p w:rsidR="00931BEE" w:rsidRDefault="00931BEE">
            <w:pPr>
              <w:pStyle w:val="ConsPlusNormal"/>
            </w:pPr>
            <w:r>
              <w:t>министерство труда и социальной защиты населения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t>2.</w:t>
            </w:r>
          </w:p>
        </w:tc>
        <w:tc>
          <w:tcPr>
            <w:tcW w:w="2438" w:type="dxa"/>
            <w:tcBorders>
              <w:bottom w:val="nil"/>
            </w:tcBorders>
          </w:tcPr>
          <w:p w:rsidR="00931BEE" w:rsidRDefault="00931BEE">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09" w:type="dxa"/>
            <w:tcBorders>
              <w:bottom w:val="nil"/>
            </w:tcBorders>
          </w:tcPr>
          <w:p w:rsidR="00931BEE" w:rsidRDefault="00931BEE">
            <w:pPr>
              <w:pStyle w:val="ConsPlusNormal"/>
              <w:jc w:val="center"/>
            </w:pPr>
            <w:r>
              <w:t>%</w:t>
            </w:r>
          </w:p>
        </w:tc>
        <w:tc>
          <w:tcPr>
            <w:tcW w:w="2551" w:type="dxa"/>
            <w:tcBorders>
              <w:bottom w:val="nil"/>
            </w:tcBorders>
          </w:tcPr>
          <w:p w:rsidR="00931BEE" w:rsidRDefault="00931BEE">
            <w:pPr>
              <w:pStyle w:val="ConsPlusNormal"/>
            </w:pPr>
            <w:r>
              <w:t xml:space="preserve">отношение количества рассмотренных заявлений соотечественников - потенциальных участников Программы к общему количеству заявлений, поданных в срок, позволяющий в соответствии с нормами законодательства рассмотреть заявления и </w:t>
            </w:r>
            <w:r>
              <w:lastRenderedPageBreak/>
              <w:t>вынести по ним решение до конца отчетного года</w:t>
            </w:r>
          </w:p>
        </w:tc>
        <w:tc>
          <w:tcPr>
            <w:tcW w:w="1134" w:type="dxa"/>
            <w:tcBorders>
              <w:bottom w:val="nil"/>
            </w:tcBorders>
          </w:tcPr>
          <w:p w:rsidR="00931BEE" w:rsidRDefault="00931BEE">
            <w:pPr>
              <w:pStyle w:val="ConsPlusNormal"/>
            </w:pPr>
            <w:r>
              <w:lastRenderedPageBreak/>
              <w:t>за отчетный год</w:t>
            </w:r>
          </w:p>
        </w:tc>
        <w:tc>
          <w:tcPr>
            <w:tcW w:w="1559" w:type="dxa"/>
            <w:tcBorders>
              <w:bottom w:val="nil"/>
            </w:tcBorders>
          </w:tcPr>
          <w:p w:rsidR="00931BEE" w:rsidRDefault="00931BEE">
            <w:pPr>
              <w:pStyle w:val="ConsPlusNormal"/>
            </w:pPr>
            <w:r>
              <w:t>Ар / Ап x 100</w:t>
            </w:r>
          </w:p>
        </w:tc>
        <w:tc>
          <w:tcPr>
            <w:tcW w:w="1634" w:type="dxa"/>
            <w:tcBorders>
              <w:bottom w:val="nil"/>
            </w:tcBorders>
          </w:tcPr>
          <w:p w:rsidR="00931BEE" w:rsidRDefault="00931BEE">
            <w:pPr>
              <w:pStyle w:val="ConsPlusNormal"/>
            </w:pPr>
            <w:r>
              <w:t>Aр - количество рассмотренных заявлений</w:t>
            </w:r>
          </w:p>
          <w:p w:rsidR="00931BEE" w:rsidRDefault="00931BEE">
            <w:pPr>
              <w:pStyle w:val="ConsPlusNormal"/>
            </w:pPr>
            <w:r>
              <w:t>Aп - количество поданных заявлений</w:t>
            </w:r>
          </w:p>
        </w:tc>
        <w:tc>
          <w:tcPr>
            <w:tcW w:w="1531" w:type="dxa"/>
            <w:tcBorders>
              <w:bottom w:val="nil"/>
            </w:tcBorders>
          </w:tcPr>
          <w:p w:rsidR="00931BEE" w:rsidRDefault="00931BEE">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931BEE" w:rsidRDefault="00931BEE">
            <w:pPr>
              <w:pStyle w:val="ConsPlusNormal"/>
            </w:pPr>
            <w:r>
              <w:t>министерство труда и социальной защиты населения Новгородской области</w:t>
            </w:r>
          </w:p>
        </w:tc>
      </w:tr>
      <w:tr w:rsidR="00931BEE">
        <w:tblPrEx>
          <w:tblBorders>
            <w:insideH w:val="nil"/>
          </w:tblBorders>
        </w:tblPrEx>
        <w:tc>
          <w:tcPr>
            <w:tcW w:w="567" w:type="dxa"/>
            <w:tcBorders>
              <w:bottom w:val="nil"/>
            </w:tcBorders>
          </w:tcPr>
          <w:p w:rsidR="00931BEE" w:rsidRDefault="00931BEE">
            <w:pPr>
              <w:pStyle w:val="ConsPlusNormal"/>
              <w:jc w:val="center"/>
            </w:pPr>
            <w:r>
              <w:lastRenderedPageBreak/>
              <w:t>3.</w:t>
            </w:r>
          </w:p>
        </w:tc>
        <w:tc>
          <w:tcPr>
            <w:tcW w:w="2438" w:type="dxa"/>
            <w:tcBorders>
              <w:bottom w:val="nil"/>
            </w:tcBorders>
          </w:tcPr>
          <w:p w:rsidR="00931BEE" w:rsidRDefault="00931BEE">
            <w:pPr>
              <w:pStyle w:val="ConsPlusNormal"/>
            </w:pPr>
            <w:r>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709" w:type="dxa"/>
            <w:tcBorders>
              <w:bottom w:val="nil"/>
            </w:tcBorders>
          </w:tcPr>
          <w:p w:rsidR="00931BEE" w:rsidRDefault="00931BEE">
            <w:pPr>
              <w:pStyle w:val="ConsPlusNormal"/>
              <w:jc w:val="center"/>
            </w:pPr>
            <w:r>
              <w:t>ед.</w:t>
            </w:r>
          </w:p>
        </w:tc>
        <w:tc>
          <w:tcPr>
            <w:tcW w:w="2551" w:type="dxa"/>
            <w:tcBorders>
              <w:bottom w:val="nil"/>
            </w:tcBorders>
          </w:tcPr>
          <w:p w:rsidR="00931BEE" w:rsidRDefault="00931BEE">
            <w:pPr>
              <w:pStyle w:val="ConsPlusNormal"/>
            </w:pPr>
            <w:r>
              <w:t>отношение количества фактически проведенных презентаций и (или) видеопрезентаций Программы, проведенных министерством труда и социальной защиты населения Новгородской области, к запланированным</w:t>
            </w:r>
          </w:p>
        </w:tc>
        <w:tc>
          <w:tcPr>
            <w:tcW w:w="1134" w:type="dxa"/>
            <w:tcBorders>
              <w:bottom w:val="nil"/>
            </w:tcBorders>
          </w:tcPr>
          <w:p w:rsidR="00931BEE" w:rsidRDefault="00931BEE">
            <w:pPr>
              <w:pStyle w:val="ConsPlusNormal"/>
            </w:pPr>
            <w:r>
              <w:t>за отчетный год</w:t>
            </w:r>
          </w:p>
        </w:tc>
        <w:tc>
          <w:tcPr>
            <w:tcW w:w="1559" w:type="dxa"/>
            <w:tcBorders>
              <w:bottom w:val="nil"/>
            </w:tcBorders>
          </w:tcPr>
          <w:p w:rsidR="00931BEE" w:rsidRDefault="00931BEE">
            <w:pPr>
              <w:pStyle w:val="ConsPlusNormal"/>
              <w:jc w:val="center"/>
            </w:pPr>
            <w:r>
              <w:t>-</w:t>
            </w:r>
          </w:p>
        </w:tc>
        <w:tc>
          <w:tcPr>
            <w:tcW w:w="1634" w:type="dxa"/>
            <w:tcBorders>
              <w:bottom w:val="nil"/>
            </w:tcBorders>
          </w:tcPr>
          <w:p w:rsidR="00931BEE" w:rsidRDefault="00931BEE">
            <w:pPr>
              <w:pStyle w:val="ConsPlusNormal"/>
              <w:jc w:val="center"/>
            </w:pPr>
            <w:r>
              <w:t>-</w:t>
            </w:r>
          </w:p>
        </w:tc>
        <w:tc>
          <w:tcPr>
            <w:tcW w:w="1531" w:type="dxa"/>
            <w:tcBorders>
              <w:bottom w:val="nil"/>
            </w:tcBorders>
          </w:tcPr>
          <w:p w:rsidR="00931BEE" w:rsidRDefault="00931BEE">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931BEE" w:rsidRDefault="00931BEE">
            <w:pPr>
              <w:pStyle w:val="ConsPlusNormal"/>
            </w:pPr>
            <w:r>
              <w:t>министерство труда и социальной защиты населения Новгородской области</w:t>
            </w:r>
          </w:p>
        </w:tc>
      </w:tr>
      <w:tr w:rsidR="00931BEE">
        <w:tc>
          <w:tcPr>
            <w:tcW w:w="567" w:type="dxa"/>
            <w:vMerge w:val="restart"/>
          </w:tcPr>
          <w:p w:rsidR="00931BEE" w:rsidRDefault="00931BEE">
            <w:pPr>
              <w:pStyle w:val="ConsPlusNormal"/>
              <w:jc w:val="center"/>
            </w:pPr>
            <w:r>
              <w:t>4.</w:t>
            </w:r>
          </w:p>
        </w:tc>
        <w:tc>
          <w:tcPr>
            <w:tcW w:w="2438" w:type="dxa"/>
            <w:vMerge w:val="restart"/>
          </w:tcPr>
          <w:p w:rsidR="00931BEE" w:rsidRDefault="00931BEE">
            <w:pPr>
              <w:pStyle w:val="ConsPlusNormal"/>
            </w:pPr>
            <w:r>
              <w:t xml:space="preserve">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w:t>
            </w:r>
            <w:r>
              <w:lastRenderedPageBreak/>
              <w:t>мероприятий</w:t>
            </w:r>
          </w:p>
        </w:tc>
        <w:tc>
          <w:tcPr>
            <w:tcW w:w="709" w:type="dxa"/>
            <w:vMerge w:val="restart"/>
          </w:tcPr>
          <w:p w:rsidR="00931BEE" w:rsidRDefault="00931BEE">
            <w:pPr>
              <w:pStyle w:val="ConsPlusNormal"/>
              <w:jc w:val="center"/>
            </w:pPr>
            <w:r>
              <w:lastRenderedPageBreak/>
              <w:t>%</w:t>
            </w:r>
          </w:p>
        </w:tc>
        <w:tc>
          <w:tcPr>
            <w:tcW w:w="2551" w:type="dxa"/>
            <w:vMerge w:val="restart"/>
          </w:tcPr>
          <w:p w:rsidR="00931BEE" w:rsidRDefault="00931BEE">
            <w:pPr>
              <w:pStyle w:val="ConsPlusNormal"/>
            </w:pPr>
            <w:r>
              <w:t>отношение фактических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к запланированным</w:t>
            </w:r>
          </w:p>
        </w:tc>
        <w:tc>
          <w:tcPr>
            <w:tcW w:w="1134" w:type="dxa"/>
            <w:vMerge w:val="restart"/>
          </w:tcPr>
          <w:p w:rsidR="00931BEE" w:rsidRDefault="00931BEE">
            <w:pPr>
              <w:pStyle w:val="ConsPlusNormal"/>
            </w:pPr>
            <w:r>
              <w:t>за отчетный год</w:t>
            </w:r>
          </w:p>
        </w:tc>
        <w:tc>
          <w:tcPr>
            <w:tcW w:w="1559" w:type="dxa"/>
            <w:vMerge w:val="restart"/>
          </w:tcPr>
          <w:p w:rsidR="00931BEE" w:rsidRDefault="00931BEE">
            <w:pPr>
              <w:pStyle w:val="ConsPlusNormal"/>
              <w:jc w:val="center"/>
            </w:pPr>
            <w:r>
              <w:t>Рф / Рп x 100</w:t>
            </w:r>
          </w:p>
        </w:tc>
        <w:tc>
          <w:tcPr>
            <w:tcW w:w="1634" w:type="dxa"/>
            <w:tcBorders>
              <w:bottom w:val="nil"/>
            </w:tcBorders>
          </w:tcPr>
          <w:p w:rsidR="00931BEE" w:rsidRDefault="00931BEE">
            <w:pPr>
              <w:pStyle w:val="ConsPlusNormal"/>
            </w:pPr>
            <w:r>
              <w:t>Рф - сумма фактических расходов</w:t>
            </w:r>
          </w:p>
        </w:tc>
        <w:tc>
          <w:tcPr>
            <w:tcW w:w="1531" w:type="dxa"/>
            <w:vMerge w:val="restart"/>
          </w:tcPr>
          <w:p w:rsidR="00931BEE" w:rsidRDefault="00931BEE">
            <w:pPr>
              <w:pStyle w:val="ConsPlusNormal"/>
            </w:pPr>
            <w:r>
              <w:t>данные министерства труда и социальной защиты населения Новгородской области</w:t>
            </w:r>
          </w:p>
        </w:tc>
        <w:tc>
          <w:tcPr>
            <w:tcW w:w="1474" w:type="dxa"/>
            <w:vMerge w:val="restart"/>
          </w:tcPr>
          <w:p w:rsidR="00931BEE" w:rsidRDefault="00931BEE">
            <w:pPr>
              <w:pStyle w:val="ConsPlusNormal"/>
            </w:pPr>
            <w:r>
              <w:t>министерство труда и социальной защиты населения Новгородской области</w:t>
            </w:r>
          </w:p>
        </w:tc>
      </w:tr>
      <w:tr w:rsidR="00931BEE">
        <w:tc>
          <w:tcPr>
            <w:tcW w:w="567" w:type="dxa"/>
            <w:vMerge/>
          </w:tcPr>
          <w:p w:rsidR="00931BEE" w:rsidRDefault="00931BEE">
            <w:pPr>
              <w:pStyle w:val="ConsPlusNormal"/>
            </w:pPr>
          </w:p>
        </w:tc>
        <w:tc>
          <w:tcPr>
            <w:tcW w:w="2438" w:type="dxa"/>
            <w:vMerge/>
          </w:tcPr>
          <w:p w:rsidR="00931BEE" w:rsidRDefault="00931BEE">
            <w:pPr>
              <w:pStyle w:val="ConsPlusNormal"/>
            </w:pPr>
          </w:p>
        </w:tc>
        <w:tc>
          <w:tcPr>
            <w:tcW w:w="709" w:type="dxa"/>
            <w:vMerge/>
          </w:tcPr>
          <w:p w:rsidR="00931BEE" w:rsidRDefault="00931BEE">
            <w:pPr>
              <w:pStyle w:val="ConsPlusNormal"/>
            </w:pPr>
          </w:p>
        </w:tc>
        <w:tc>
          <w:tcPr>
            <w:tcW w:w="2551" w:type="dxa"/>
            <w:vMerge/>
          </w:tcPr>
          <w:p w:rsidR="00931BEE" w:rsidRDefault="00931BEE">
            <w:pPr>
              <w:pStyle w:val="ConsPlusNormal"/>
            </w:pPr>
          </w:p>
        </w:tc>
        <w:tc>
          <w:tcPr>
            <w:tcW w:w="1134" w:type="dxa"/>
            <w:vMerge/>
          </w:tcPr>
          <w:p w:rsidR="00931BEE" w:rsidRDefault="00931BEE">
            <w:pPr>
              <w:pStyle w:val="ConsPlusNormal"/>
            </w:pPr>
          </w:p>
        </w:tc>
        <w:tc>
          <w:tcPr>
            <w:tcW w:w="1559" w:type="dxa"/>
            <w:vMerge/>
          </w:tcPr>
          <w:p w:rsidR="00931BEE" w:rsidRDefault="00931BEE">
            <w:pPr>
              <w:pStyle w:val="ConsPlusNormal"/>
            </w:pPr>
          </w:p>
        </w:tc>
        <w:tc>
          <w:tcPr>
            <w:tcW w:w="1634" w:type="dxa"/>
            <w:tcBorders>
              <w:top w:val="nil"/>
            </w:tcBorders>
          </w:tcPr>
          <w:p w:rsidR="00931BEE" w:rsidRDefault="00931BEE">
            <w:pPr>
              <w:pStyle w:val="ConsPlusNormal"/>
            </w:pPr>
            <w:r>
              <w:t>Рп - сумма запланированных расходов</w:t>
            </w:r>
          </w:p>
        </w:tc>
        <w:tc>
          <w:tcPr>
            <w:tcW w:w="1531" w:type="dxa"/>
            <w:vMerge/>
          </w:tcPr>
          <w:p w:rsidR="00931BEE" w:rsidRDefault="00931BEE">
            <w:pPr>
              <w:pStyle w:val="ConsPlusNormal"/>
            </w:pPr>
          </w:p>
        </w:tc>
        <w:tc>
          <w:tcPr>
            <w:tcW w:w="1474" w:type="dxa"/>
            <w:vMerge/>
          </w:tcPr>
          <w:p w:rsidR="00931BEE" w:rsidRDefault="00931BEE">
            <w:pPr>
              <w:pStyle w:val="ConsPlusNormal"/>
            </w:pPr>
          </w:p>
        </w:tc>
      </w:tr>
      <w:tr w:rsidR="00931BEE">
        <w:tc>
          <w:tcPr>
            <w:tcW w:w="567" w:type="dxa"/>
            <w:vMerge w:val="restart"/>
          </w:tcPr>
          <w:p w:rsidR="00931BEE" w:rsidRDefault="00931BEE">
            <w:pPr>
              <w:pStyle w:val="ConsPlusNormal"/>
              <w:jc w:val="center"/>
            </w:pPr>
            <w:r>
              <w:lastRenderedPageBreak/>
              <w:t>5.</w:t>
            </w:r>
          </w:p>
        </w:tc>
        <w:tc>
          <w:tcPr>
            <w:tcW w:w="2438" w:type="dxa"/>
            <w:vMerge w:val="restart"/>
          </w:tcPr>
          <w:p w:rsidR="00931BEE" w:rsidRDefault="00931BEE">
            <w:pPr>
              <w:pStyle w:val="ConsPlusNormal"/>
            </w:pPr>
            <w:r>
              <w:t>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tc>
        <w:tc>
          <w:tcPr>
            <w:tcW w:w="709" w:type="dxa"/>
            <w:vMerge w:val="restart"/>
          </w:tcPr>
          <w:p w:rsidR="00931BEE" w:rsidRDefault="00931BEE">
            <w:pPr>
              <w:pStyle w:val="ConsPlusNormal"/>
              <w:jc w:val="center"/>
            </w:pPr>
            <w:r>
              <w:t>%</w:t>
            </w:r>
          </w:p>
        </w:tc>
        <w:tc>
          <w:tcPr>
            <w:tcW w:w="2551" w:type="dxa"/>
            <w:vMerge w:val="restart"/>
          </w:tcPr>
          <w:p w:rsidR="00931BEE" w:rsidRDefault="00931BEE">
            <w:pPr>
              <w:pStyle w:val="ConsPlusNormal"/>
            </w:pPr>
            <w:r>
              <w:t>отношение количества участников Программы, имеющих высшее и среднее профессиональное образование к общему количеству, прибывших в Новгородскую область участников Программы</w:t>
            </w:r>
          </w:p>
        </w:tc>
        <w:tc>
          <w:tcPr>
            <w:tcW w:w="1134" w:type="dxa"/>
            <w:vMerge w:val="restart"/>
          </w:tcPr>
          <w:p w:rsidR="00931BEE" w:rsidRDefault="00931BEE">
            <w:pPr>
              <w:pStyle w:val="ConsPlusNormal"/>
            </w:pPr>
            <w:r>
              <w:t>за отчетный год</w:t>
            </w:r>
          </w:p>
        </w:tc>
        <w:tc>
          <w:tcPr>
            <w:tcW w:w="1559" w:type="dxa"/>
            <w:vMerge w:val="restart"/>
          </w:tcPr>
          <w:p w:rsidR="00931BEE" w:rsidRDefault="00931BEE">
            <w:pPr>
              <w:pStyle w:val="ConsPlusNormal"/>
              <w:jc w:val="center"/>
            </w:pPr>
            <w:r>
              <w:t>Уф / Уп x 100</w:t>
            </w:r>
          </w:p>
        </w:tc>
        <w:tc>
          <w:tcPr>
            <w:tcW w:w="1634" w:type="dxa"/>
            <w:tcBorders>
              <w:bottom w:val="nil"/>
            </w:tcBorders>
          </w:tcPr>
          <w:p w:rsidR="00931BEE" w:rsidRDefault="00931BEE">
            <w:pPr>
              <w:pStyle w:val="ConsPlusNormal"/>
            </w:pPr>
            <w:r>
              <w:t>Уф - количество участников Программы, имеющих высшее и среднее профессиональное образование</w:t>
            </w:r>
          </w:p>
        </w:tc>
        <w:tc>
          <w:tcPr>
            <w:tcW w:w="1531" w:type="dxa"/>
            <w:vMerge w:val="restart"/>
          </w:tcPr>
          <w:p w:rsidR="00931BEE" w:rsidRDefault="00931BEE">
            <w:pPr>
              <w:pStyle w:val="ConsPlusNormal"/>
            </w:pPr>
            <w:r>
              <w:t>данные министерства труда и социальной защиты населения Новгородской области</w:t>
            </w:r>
          </w:p>
        </w:tc>
        <w:tc>
          <w:tcPr>
            <w:tcW w:w="1474" w:type="dxa"/>
            <w:vMerge w:val="restart"/>
          </w:tcPr>
          <w:p w:rsidR="00931BEE" w:rsidRDefault="00931BEE">
            <w:pPr>
              <w:pStyle w:val="ConsPlusNormal"/>
            </w:pPr>
            <w:r>
              <w:t>министерство труда и социальной защиты населения Новгородской области</w:t>
            </w:r>
          </w:p>
        </w:tc>
      </w:tr>
      <w:tr w:rsidR="00931BEE">
        <w:tc>
          <w:tcPr>
            <w:tcW w:w="567" w:type="dxa"/>
            <w:vMerge/>
          </w:tcPr>
          <w:p w:rsidR="00931BEE" w:rsidRDefault="00931BEE">
            <w:pPr>
              <w:pStyle w:val="ConsPlusNormal"/>
            </w:pPr>
          </w:p>
        </w:tc>
        <w:tc>
          <w:tcPr>
            <w:tcW w:w="2438" w:type="dxa"/>
            <w:vMerge/>
          </w:tcPr>
          <w:p w:rsidR="00931BEE" w:rsidRDefault="00931BEE">
            <w:pPr>
              <w:pStyle w:val="ConsPlusNormal"/>
            </w:pPr>
          </w:p>
        </w:tc>
        <w:tc>
          <w:tcPr>
            <w:tcW w:w="709" w:type="dxa"/>
            <w:vMerge/>
          </w:tcPr>
          <w:p w:rsidR="00931BEE" w:rsidRDefault="00931BEE">
            <w:pPr>
              <w:pStyle w:val="ConsPlusNormal"/>
            </w:pPr>
          </w:p>
        </w:tc>
        <w:tc>
          <w:tcPr>
            <w:tcW w:w="2551" w:type="dxa"/>
            <w:vMerge/>
          </w:tcPr>
          <w:p w:rsidR="00931BEE" w:rsidRDefault="00931BEE">
            <w:pPr>
              <w:pStyle w:val="ConsPlusNormal"/>
            </w:pPr>
          </w:p>
        </w:tc>
        <w:tc>
          <w:tcPr>
            <w:tcW w:w="1134" w:type="dxa"/>
            <w:vMerge/>
          </w:tcPr>
          <w:p w:rsidR="00931BEE" w:rsidRDefault="00931BEE">
            <w:pPr>
              <w:pStyle w:val="ConsPlusNormal"/>
            </w:pPr>
          </w:p>
        </w:tc>
        <w:tc>
          <w:tcPr>
            <w:tcW w:w="1559" w:type="dxa"/>
            <w:vMerge/>
          </w:tcPr>
          <w:p w:rsidR="00931BEE" w:rsidRDefault="00931BEE">
            <w:pPr>
              <w:pStyle w:val="ConsPlusNormal"/>
            </w:pPr>
          </w:p>
        </w:tc>
        <w:tc>
          <w:tcPr>
            <w:tcW w:w="1634" w:type="dxa"/>
            <w:tcBorders>
              <w:top w:val="nil"/>
            </w:tcBorders>
          </w:tcPr>
          <w:p w:rsidR="00931BEE" w:rsidRDefault="00931BEE">
            <w:pPr>
              <w:pStyle w:val="ConsPlusNormal"/>
            </w:pPr>
            <w:r>
              <w:t>Уп - общее количество, прибывших в Новгородскую область участников Программы</w:t>
            </w:r>
          </w:p>
        </w:tc>
        <w:tc>
          <w:tcPr>
            <w:tcW w:w="1531" w:type="dxa"/>
            <w:vMerge/>
          </w:tcPr>
          <w:p w:rsidR="00931BEE" w:rsidRDefault="00931BEE">
            <w:pPr>
              <w:pStyle w:val="ConsPlusNormal"/>
            </w:pPr>
          </w:p>
        </w:tc>
        <w:tc>
          <w:tcPr>
            <w:tcW w:w="1474" w:type="dxa"/>
            <w:vMerge/>
          </w:tcPr>
          <w:p w:rsidR="00931BEE" w:rsidRDefault="00931BEE">
            <w:pPr>
              <w:pStyle w:val="ConsPlusNormal"/>
            </w:pPr>
          </w:p>
        </w:tc>
      </w:tr>
      <w:tr w:rsidR="00931BEE">
        <w:tc>
          <w:tcPr>
            <w:tcW w:w="567" w:type="dxa"/>
            <w:vMerge w:val="restart"/>
          </w:tcPr>
          <w:p w:rsidR="00931BEE" w:rsidRDefault="00931BEE">
            <w:pPr>
              <w:pStyle w:val="ConsPlusNormal"/>
              <w:jc w:val="center"/>
            </w:pPr>
            <w:r>
              <w:t>6.</w:t>
            </w:r>
          </w:p>
        </w:tc>
        <w:tc>
          <w:tcPr>
            <w:tcW w:w="2438" w:type="dxa"/>
            <w:vMerge w:val="restart"/>
          </w:tcPr>
          <w:p w:rsidR="00931BEE" w:rsidRDefault="00931BEE">
            <w:pPr>
              <w:pStyle w:val="ConsPlusNormal"/>
            </w:pPr>
            <w:r>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09" w:type="dxa"/>
            <w:vMerge w:val="restart"/>
          </w:tcPr>
          <w:p w:rsidR="00931BEE" w:rsidRDefault="00931BEE">
            <w:pPr>
              <w:pStyle w:val="ConsPlusNormal"/>
              <w:jc w:val="center"/>
            </w:pPr>
            <w:r>
              <w:t>%</w:t>
            </w:r>
          </w:p>
        </w:tc>
        <w:tc>
          <w:tcPr>
            <w:tcW w:w="2551" w:type="dxa"/>
            <w:vMerge w:val="restart"/>
          </w:tcPr>
          <w:p w:rsidR="00931BEE" w:rsidRDefault="00931BEE">
            <w:pPr>
              <w:pStyle w:val="ConsPlusNormal"/>
            </w:pPr>
            <w:r>
              <w:t>отношение количества участников Программы, трудоустроенных в РФ, к общему количеству прибывших в Новгородскую область участников Программы</w:t>
            </w:r>
          </w:p>
        </w:tc>
        <w:tc>
          <w:tcPr>
            <w:tcW w:w="1134" w:type="dxa"/>
            <w:vMerge w:val="restart"/>
          </w:tcPr>
          <w:p w:rsidR="00931BEE" w:rsidRDefault="00931BEE">
            <w:pPr>
              <w:pStyle w:val="ConsPlusNormal"/>
            </w:pPr>
            <w:r>
              <w:t>за отчетный год</w:t>
            </w:r>
          </w:p>
        </w:tc>
        <w:tc>
          <w:tcPr>
            <w:tcW w:w="1559" w:type="dxa"/>
            <w:vMerge w:val="restart"/>
          </w:tcPr>
          <w:p w:rsidR="00931BEE" w:rsidRDefault="00931BEE">
            <w:pPr>
              <w:pStyle w:val="ConsPlusNormal"/>
              <w:jc w:val="center"/>
            </w:pPr>
            <w:r>
              <w:t>Тф / Тп x 100</w:t>
            </w:r>
          </w:p>
        </w:tc>
        <w:tc>
          <w:tcPr>
            <w:tcW w:w="1634" w:type="dxa"/>
            <w:tcBorders>
              <w:bottom w:val="nil"/>
            </w:tcBorders>
          </w:tcPr>
          <w:p w:rsidR="00931BEE" w:rsidRDefault="00931BEE">
            <w:pPr>
              <w:pStyle w:val="ConsPlusNormal"/>
            </w:pPr>
            <w:r>
              <w:t>Тф - количество участников Программы, трудоустроенных в РФ</w:t>
            </w:r>
          </w:p>
        </w:tc>
        <w:tc>
          <w:tcPr>
            <w:tcW w:w="1531" w:type="dxa"/>
            <w:vMerge w:val="restart"/>
            <w:tcBorders>
              <w:bottom w:val="nil"/>
            </w:tcBorders>
          </w:tcPr>
          <w:p w:rsidR="00931BEE" w:rsidRDefault="00931BEE">
            <w:pPr>
              <w:pStyle w:val="ConsPlusNormal"/>
            </w:pPr>
            <w:r>
              <w:t>данные министерства труда и социальной защиты населения Новгородской области</w:t>
            </w:r>
          </w:p>
        </w:tc>
        <w:tc>
          <w:tcPr>
            <w:tcW w:w="1474" w:type="dxa"/>
            <w:vMerge w:val="restart"/>
          </w:tcPr>
          <w:p w:rsidR="00931BEE" w:rsidRDefault="00931BEE">
            <w:pPr>
              <w:pStyle w:val="ConsPlusNormal"/>
            </w:pPr>
            <w:r>
              <w:t>министерство труда и социальной защиты населения Новгородской области</w:t>
            </w:r>
          </w:p>
        </w:tc>
      </w:tr>
      <w:tr w:rsidR="00931BEE">
        <w:tblPrEx>
          <w:tblBorders>
            <w:insideH w:val="nil"/>
          </w:tblBorders>
        </w:tblPrEx>
        <w:trPr>
          <w:trHeight w:val="269"/>
        </w:trPr>
        <w:tc>
          <w:tcPr>
            <w:tcW w:w="567" w:type="dxa"/>
            <w:vMerge/>
          </w:tcPr>
          <w:p w:rsidR="00931BEE" w:rsidRDefault="00931BEE">
            <w:pPr>
              <w:pStyle w:val="ConsPlusNormal"/>
            </w:pPr>
          </w:p>
        </w:tc>
        <w:tc>
          <w:tcPr>
            <w:tcW w:w="2438" w:type="dxa"/>
            <w:vMerge/>
          </w:tcPr>
          <w:p w:rsidR="00931BEE" w:rsidRDefault="00931BEE">
            <w:pPr>
              <w:pStyle w:val="ConsPlusNormal"/>
            </w:pPr>
          </w:p>
        </w:tc>
        <w:tc>
          <w:tcPr>
            <w:tcW w:w="709" w:type="dxa"/>
            <w:vMerge/>
          </w:tcPr>
          <w:p w:rsidR="00931BEE" w:rsidRDefault="00931BEE">
            <w:pPr>
              <w:pStyle w:val="ConsPlusNormal"/>
            </w:pPr>
          </w:p>
        </w:tc>
        <w:tc>
          <w:tcPr>
            <w:tcW w:w="2551" w:type="dxa"/>
            <w:vMerge/>
          </w:tcPr>
          <w:p w:rsidR="00931BEE" w:rsidRDefault="00931BEE">
            <w:pPr>
              <w:pStyle w:val="ConsPlusNormal"/>
            </w:pPr>
          </w:p>
        </w:tc>
        <w:tc>
          <w:tcPr>
            <w:tcW w:w="1134" w:type="dxa"/>
            <w:vMerge/>
          </w:tcPr>
          <w:p w:rsidR="00931BEE" w:rsidRDefault="00931BEE">
            <w:pPr>
              <w:pStyle w:val="ConsPlusNormal"/>
            </w:pPr>
          </w:p>
        </w:tc>
        <w:tc>
          <w:tcPr>
            <w:tcW w:w="1559" w:type="dxa"/>
            <w:vMerge/>
          </w:tcPr>
          <w:p w:rsidR="00931BEE" w:rsidRDefault="00931BEE">
            <w:pPr>
              <w:pStyle w:val="ConsPlusNormal"/>
            </w:pPr>
          </w:p>
        </w:tc>
        <w:tc>
          <w:tcPr>
            <w:tcW w:w="1634" w:type="dxa"/>
            <w:vMerge w:val="restart"/>
            <w:tcBorders>
              <w:top w:val="nil"/>
            </w:tcBorders>
          </w:tcPr>
          <w:p w:rsidR="00931BEE" w:rsidRDefault="00931BEE">
            <w:pPr>
              <w:pStyle w:val="ConsPlusNormal"/>
            </w:pPr>
            <w:r>
              <w:t>Тп - общее количество, прибывших в Новгородскую область участников Программы</w:t>
            </w:r>
          </w:p>
        </w:tc>
        <w:tc>
          <w:tcPr>
            <w:tcW w:w="1531" w:type="dxa"/>
            <w:vMerge/>
            <w:tcBorders>
              <w:bottom w:val="nil"/>
            </w:tcBorders>
          </w:tcPr>
          <w:p w:rsidR="00931BEE" w:rsidRDefault="00931BEE">
            <w:pPr>
              <w:pStyle w:val="ConsPlusNormal"/>
            </w:pPr>
          </w:p>
        </w:tc>
        <w:tc>
          <w:tcPr>
            <w:tcW w:w="1474" w:type="dxa"/>
            <w:vMerge/>
          </w:tcPr>
          <w:p w:rsidR="00931BEE" w:rsidRDefault="00931BEE">
            <w:pPr>
              <w:pStyle w:val="ConsPlusNormal"/>
            </w:pPr>
          </w:p>
        </w:tc>
      </w:tr>
      <w:tr w:rsidR="00931BEE">
        <w:tblPrEx>
          <w:tblBorders>
            <w:insideH w:val="nil"/>
          </w:tblBorders>
        </w:tblPrEx>
        <w:tc>
          <w:tcPr>
            <w:tcW w:w="567" w:type="dxa"/>
            <w:vMerge/>
          </w:tcPr>
          <w:p w:rsidR="00931BEE" w:rsidRDefault="00931BEE">
            <w:pPr>
              <w:pStyle w:val="ConsPlusNormal"/>
            </w:pPr>
          </w:p>
        </w:tc>
        <w:tc>
          <w:tcPr>
            <w:tcW w:w="2438" w:type="dxa"/>
            <w:vMerge/>
          </w:tcPr>
          <w:p w:rsidR="00931BEE" w:rsidRDefault="00931BEE">
            <w:pPr>
              <w:pStyle w:val="ConsPlusNormal"/>
            </w:pPr>
          </w:p>
        </w:tc>
        <w:tc>
          <w:tcPr>
            <w:tcW w:w="709" w:type="dxa"/>
            <w:vMerge/>
          </w:tcPr>
          <w:p w:rsidR="00931BEE" w:rsidRDefault="00931BEE">
            <w:pPr>
              <w:pStyle w:val="ConsPlusNormal"/>
            </w:pPr>
          </w:p>
        </w:tc>
        <w:tc>
          <w:tcPr>
            <w:tcW w:w="2551" w:type="dxa"/>
            <w:vMerge/>
          </w:tcPr>
          <w:p w:rsidR="00931BEE" w:rsidRDefault="00931BEE">
            <w:pPr>
              <w:pStyle w:val="ConsPlusNormal"/>
            </w:pPr>
          </w:p>
        </w:tc>
        <w:tc>
          <w:tcPr>
            <w:tcW w:w="1134" w:type="dxa"/>
            <w:vMerge/>
          </w:tcPr>
          <w:p w:rsidR="00931BEE" w:rsidRDefault="00931BEE">
            <w:pPr>
              <w:pStyle w:val="ConsPlusNormal"/>
            </w:pPr>
          </w:p>
        </w:tc>
        <w:tc>
          <w:tcPr>
            <w:tcW w:w="1559" w:type="dxa"/>
            <w:vMerge/>
          </w:tcPr>
          <w:p w:rsidR="00931BEE" w:rsidRDefault="00931BEE">
            <w:pPr>
              <w:pStyle w:val="ConsPlusNormal"/>
            </w:pPr>
          </w:p>
        </w:tc>
        <w:tc>
          <w:tcPr>
            <w:tcW w:w="1634" w:type="dxa"/>
            <w:vMerge/>
            <w:tcBorders>
              <w:top w:val="nil"/>
            </w:tcBorders>
          </w:tcPr>
          <w:p w:rsidR="00931BEE" w:rsidRDefault="00931BEE">
            <w:pPr>
              <w:pStyle w:val="ConsPlusNormal"/>
            </w:pPr>
          </w:p>
        </w:tc>
        <w:tc>
          <w:tcPr>
            <w:tcW w:w="1531" w:type="dxa"/>
            <w:tcBorders>
              <w:top w:val="nil"/>
              <w:bottom w:val="nil"/>
            </w:tcBorders>
          </w:tcPr>
          <w:p w:rsidR="00931BEE" w:rsidRDefault="00931BEE">
            <w:pPr>
              <w:pStyle w:val="ConsPlusNormal"/>
            </w:pPr>
            <w:r>
              <w:t>данные УМВД по России Новгородской области</w:t>
            </w:r>
          </w:p>
        </w:tc>
        <w:tc>
          <w:tcPr>
            <w:tcW w:w="1474" w:type="dxa"/>
            <w:vMerge/>
          </w:tcPr>
          <w:p w:rsidR="00931BEE" w:rsidRDefault="00931BEE">
            <w:pPr>
              <w:pStyle w:val="ConsPlusNormal"/>
            </w:pPr>
          </w:p>
        </w:tc>
      </w:tr>
      <w:tr w:rsidR="00931BEE">
        <w:tc>
          <w:tcPr>
            <w:tcW w:w="567" w:type="dxa"/>
            <w:vMerge/>
          </w:tcPr>
          <w:p w:rsidR="00931BEE" w:rsidRDefault="00931BEE">
            <w:pPr>
              <w:pStyle w:val="ConsPlusNormal"/>
            </w:pPr>
          </w:p>
        </w:tc>
        <w:tc>
          <w:tcPr>
            <w:tcW w:w="2438" w:type="dxa"/>
            <w:vMerge/>
          </w:tcPr>
          <w:p w:rsidR="00931BEE" w:rsidRDefault="00931BEE">
            <w:pPr>
              <w:pStyle w:val="ConsPlusNormal"/>
            </w:pPr>
          </w:p>
        </w:tc>
        <w:tc>
          <w:tcPr>
            <w:tcW w:w="709" w:type="dxa"/>
            <w:vMerge/>
          </w:tcPr>
          <w:p w:rsidR="00931BEE" w:rsidRDefault="00931BEE">
            <w:pPr>
              <w:pStyle w:val="ConsPlusNormal"/>
            </w:pPr>
          </w:p>
        </w:tc>
        <w:tc>
          <w:tcPr>
            <w:tcW w:w="2551" w:type="dxa"/>
            <w:vMerge/>
          </w:tcPr>
          <w:p w:rsidR="00931BEE" w:rsidRDefault="00931BEE">
            <w:pPr>
              <w:pStyle w:val="ConsPlusNormal"/>
            </w:pPr>
          </w:p>
        </w:tc>
        <w:tc>
          <w:tcPr>
            <w:tcW w:w="1134" w:type="dxa"/>
            <w:vMerge/>
          </w:tcPr>
          <w:p w:rsidR="00931BEE" w:rsidRDefault="00931BEE">
            <w:pPr>
              <w:pStyle w:val="ConsPlusNormal"/>
            </w:pPr>
          </w:p>
        </w:tc>
        <w:tc>
          <w:tcPr>
            <w:tcW w:w="1559" w:type="dxa"/>
            <w:vMerge/>
          </w:tcPr>
          <w:p w:rsidR="00931BEE" w:rsidRDefault="00931BEE">
            <w:pPr>
              <w:pStyle w:val="ConsPlusNormal"/>
            </w:pPr>
          </w:p>
        </w:tc>
        <w:tc>
          <w:tcPr>
            <w:tcW w:w="1634" w:type="dxa"/>
            <w:vMerge/>
            <w:tcBorders>
              <w:top w:val="nil"/>
            </w:tcBorders>
          </w:tcPr>
          <w:p w:rsidR="00931BEE" w:rsidRDefault="00931BEE">
            <w:pPr>
              <w:pStyle w:val="ConsPlusNormal"/>
            </w:pPr>
          </w:p>
        </w:tc>
        <w:tc>
          <w:tcPr>
            <w:tcW w:w="1531" w:type="dxa"/>
            <w:tcBorders>
              <w:top w:val="nil"/>
            </w:tcBorders>
          </w:tcPr>
          <w:p w:rsidR="00931BEE" w:rsidRDefault="00931BEE">
            <w:pPr>
              <w:pStyle w:val="ConsPlusNormal"/>
            </w:pPr>
            <w:r>
              <w:t xml:space="preserve">данные ОМСУ </w:t>
            </w:r>
            <w:r>
              <w:lastRenderedPageBreak/>
              <w:t>Новгородской области</w:t>
            </w:r>
          </w:p>
        </w:tc>
        <w:tc>
          <w:tcPr>
            <w:tcW w:w="1474" w:type="dxa"/>
            <w:vMerge/>
          </w:tcPr>
          <w:p w:rsidR="00931BEE" w:rsidRDefault="00931BEE">
            <w:pPr>
              <w:pStyle w:val="ConsPlusNormal"/>
            </w:pPr>
          </w:p>
        </w:tc>
      </w:tr>
      <w:tr w:rsidR="00931BEE">
        <w:tc>
          <w:tcPr>
            <w:tcW w:w="567" w:type="dxa"/>
            <w:vMerge w:val="restart"/>
          </w:tcPr>
          <w:p w:rsidR="00931BEE" w:rsidRDefault="00931BEE">
            <w:pPr>
              <w:pStyle w:val="ConsPlusNormal"/>
              <w:jc w:val="center"/>
            </w:pPr>
            <w:r>
              <w:lastRenderedPageBreak/>
              <w:t>7.</w:t>
            </w:r>
          </w:p>
        </w:tc>
        <w:tc>
          <w:tcPr>
            <w:tcW w:w="2438" w:type="dxa"/>
            <w:vMerge w:val="restart"/>
          </w:tcPr>
          <w:p w:rsidR="00931BEE" w:rsidRDefault="00931BEE">
            <w:pPr>
              <w:pStyle w:val="ConsPlusNormal"/>
            </w:pPr>
            <w:r>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09" w:type="dxa"/>
            <w:vMerge w:val="restart"/>
          </w:tcPr>
          <w:p w:rsidR="00931BEE" w:rsidRDefault="00931BEE">
            <w:pPr>
              <w:pStyle w:val="ConsPlusNormal"/>
              <w:jc w:val="center"/>
            </w:pPr>
            <w:r>
              <w:t>%</w:t>
            </w:r>
          </w:p>
        </w:tc>
        <w:tc>
          <w:tcPr>
            <w:tcW w:w="2551" w:type="dxa"/>
            <w:vMerge w:val="restart"/>
          </w:tcPr>
          <w:p w:rsidR="00931BEE" w:rsidRDefault="00931BEE">
            <w:pPr>
              <w:pStyle w:val="ConsPlusNormal"/>
            </w:pPr>
            <w:r>
              <w:t>отношение количества участников Программы, осуществляющих предпринимательскую деятельность в качестве индивидуальных предпринимателей, к общему количеству прибывших участников Программы</w:t>
            </w:r>
          </w:p>
        </w:tc>
        <w:tc>
          <w:tcPr>
            <w:tcW w:w="1134" w:type="dxa"/>
            <w:vMerge w:val="restart"/>
          </w:tcPr>
          <w:p w:rsidR="00931BEE" w:rsidRDefault="00931BEE">
            <w:pPr>
              <w:pStyle w:val="ConsPlusNormal"/>
            </w:pPr>
            <w:r>
              <w:t>за отчетный год</w:t>
            </w:r>
          </w:p>
        </w:tc>
        <w:tc>
          <w:tcPr>
            <w:tcW w:w="1559" w:type="dxa"/>
            <w:vMerge w:val="restart"/>
          </w:tcPr>
          <w:p w:rsidR="00931BEE" w:rsidRDefault="00931BEE">
            <w:pPr>
              <w:pStyle w:val="ConsPlusNormal"/>
              <w:jc w:val="center"/>
            </w:pPr>
            <w:r>
              <w:t>Fпр / Fп x 100</w:t>
            </w:r>
          </w:p>
        </w:tc>
        <w:tc>
          <w:tcPr>
            <w:tcW w:w="1634" w:type="dxa"/>
            <w:tcBorders>
              <w:bottom w:val="nil"/>
            </w:tcBorders>
          </w:tcPr>
          <w:p w:rsidR="00931BEE" w:rsidRDefault="00931BEE">
            <w:pPr>
              <w:pStyle w:val="ConsPlusNormal"/>
            </w:pPr>
            <w:r>
              <w:t>Fпр - количество участников Программы - индивидуальных предпринимателей</w:t>
            </w:r>
          </w:p>
        </w:tc>
        <w:tc>
          <w:tcPr>
            <w:tcW w:w="1531" w:type="dxa"/>
            <w:vMerge w:val="restart"/>
          </w:tcPr>
          <w:p w:rsidR="00931BEE" w:rsidRDefault="00931BEE">
            <w:pPr>
              <w:pStyle w:val="ConsPlusNormal"/>
            </w:pPr>
            <w:r>
              <w:t>данные министерства труда и социальной защиты населения Новгородской области</w:t>
            </w:r>
          </w:p>
        </w:tc>
        <w:tc>
          <w:tcPr>
            <w:tcW w:w="1474" w:type="dxa"/>
            <w:vMerge w:val="restart"/>
          </w:tcPr>
          <w:p w:rsidR="00931BEE" w:rsidRDefault="00931BEE">
            <w:pPr>
              <w:pStyle w:val="ConsPlusNormal"/>
            </w:pPr>
            <w:r>
              <w:t>министерство труда и социальной защиты населения Новгородской области</w:t>
            </w:r>
          </w:p>
        </w:tc>
      </w:tr>
      <w:tr w:rsidR="00931BEE">
        <w:tblPrEx>
          <w:tblBorders>
            <w:insideH w:val="nil"/>
          </w:tblBorders>
        </w:tblPrEx>
        <w:tc>
          <w:tcPr>
            <w:tcW w:w="567" w:type="dxa"/>
            <w:vMerge/>
          </w:tcPr>
          <w:p w:rsidR="00931BEE" w:rsidRDefault="00931BEE">
            <w:pPr>
              <w:pStyle w:val="ConsPlusNormal"/>
            </w:pPr>
          </w:p>
        </w:tc>
        <w:tc>
          <w:tcPr>
            <w:tcW w:w="2438" w:type="dxa"/>
            <w:vMerge/>
          </w:tcPr>
          <w:p w:rsidR="00931BEE" w:rsidRDefault="00931BEE">
            <w:pPr>
              <w:pStyle w:val="ConsPlusNormal"/>
            </w:pPr>
          </w:p>
        </w:tc>
        <w:tc>
          <w:tcPr>
            <w:tcW w:w="709" w:type="dxa"/>
            <w:vMerge/>
          </w:tcPr>
          <w:p w:rsidR="00931BEE" w:rsidRDefault="00931BEE">
            <w:pPr>
              <w:pStyle w:val="ConsPlusNormal"/>
            </w:pPr>
          </w:p>
        </w:tc>
        <w:tc>
          <w:tcPr>
            <w:tcW w:w="2551" w:type="dxa"/>
            <w:vMerge/>
          </w:tcPr>
          <w:p w:rsidR="00931BEE" w:rsidRDefault="00931BEE">
            <w:pPr>
              <w:pStyle w:val="ConsPlusNormal"/>
            </w:pPr>
          </w:p>
        </w:tc>
        <w:tc>
          <w:tcPr>
            <w:tcW w:w="1134" w:type="dxa"/>
            <w:vMerge/>
          </w:tcPr>
          <w:p w:rsidR="00931BEE" w:rsidRDefault="00931BEE">
            <w:pPr>
              <w:pStyle w:val="ConsPlusNormal"/>
            </w:pPr>
          </w:p>
        </w:tc>
        <w:tc>
          <w:tcPr>
            <w:tcW w:w="1559" w:type="dxa"/>
            <w:vMerge/>
          </w:tcPr>
          <w:p w:rsidR="00931BEE" w:rsidRDefault="00931BEE">
            <w:pPr>
              <w:pStyle w:val="ConsPlusNormal"/>
            </w:pPr>
          </w:p>
        </w:tc>
        <w:tc>
          <w:tcPr>
            <w:tcW w:w="1634" w:type="dxa"/>
            <w:tcBorders>
              <w:top w:val="nil"/>
            </w:tcBorders>
          </w:tcPr>
          <w:p w:rsidR="00931BEE" w:rsidRDefault="00931BEE">
            <w:pPr>
              <w:pStyle w:val="ConsPlusNormal"/>
            </w:pPr>
            <w:r>
              <w:t>Fп - общее количество, прибывших в Новгородскую область участников Программы</w:t>
            </w:r>
          </w:p>
        </w:tc>
        <w:tc>
          <w:tcPr>
            <w:tcW w:w="1531" w:type="dxa"/>
            <w:vMerge/>
          </w:tcPr>
          <w:p w:rsidR="00931BEE" w:rsidRDefault="00931BEE">
            <w:pPr>
              <w:pStyle w:val="ConsPlusNormal"/>
            </w:pPr>
          </w:p>
        </w:tc>
        <w:tc>
          <w:tcPr>
            <w:tcW w:w="1474" w:type="dxa"/>
            <w:vMerge/>
          </w:tcPr>
          <w:p w:rsidR="00931BEE" w:rsidRDefault="00931BEE">
            <w:pPr>
              <w:pStyle w:val="ConsPlusNormal"/>
            </w:pPr>
          </w:p>
        </w:tc>
      </w:tr>
    </w:tbl>
    <w:p w:rsidR="00931BEE" w:rsidRDefault="00931BEE">
      <w:pPr>
        <w:pStyle w:val="ConsPlusNormal"/>
        <w:jc w:val="both"/>
      </w:pPr>
    </w:p>
    <w:p w:rsidR="00931BEE" w:rsidRDefault="00931BEE">
      <w:pPr>
        <w:pStyle w:val="ConsPlusNormal"/>
        <w:jc w:val="both"/>
      </w:pPr>
    </w:p>
    <w:p w:rsidR="00931BEE" w:rsidRDefault="00931BEE">
      <w:pPr>
        <w:pStyle w:val="ConsPlusNormal"/>
        <w:pBdr>
          <w:bottom w:val="single" w:sz="6" w:space="0" w:color="auto"/>
        </w:pBdr>
        <w:spacing w:before="100" w:after="100"/>
        <w:jc w:val="both"/>
        <w:rPr>
          <w:sz w:val="2"/>
          <w:szCs w:val="2"/>
        </w:rPr>
      </w:pPr>
    </w:p>
    <w:p w:rsidR="00BF16DB" w:rsidRDefault="00BF16DB">
      <w:bookmarkStart w:id="7" w:name="_GoBack"/>
      <w:bookmarkEnd w:id="7"/>
    </w:p>
    <w:sectPr w:rsidR="00BF16D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EE"/>
    <w:rsid w:val="00931BEE"/>
    <w:rsid w:val="00BF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B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1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1B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1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1B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1B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1B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1B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B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1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1B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1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1B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1B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1B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1B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102512&amp;dst=100013" TargetMode="External"/><Relationship Id="rId18" Type="http://schemas.openxmlformats.org/officeDocument/2006/relationships/hyperlink" Target="https://login.consultant.ru/link/?req=doc&amp;base=RLAW154&amp;n=103937" TargetMode="External"/><Relationship Id="rId26" Type="http://schemas.openxmlformats.org/officeDocument/2006/relationships/image" Target="media/image1.wmf"/><Relationship Id="rId39" Type="http://schemas.openxmlformats.org/officeDocument/2006/relationships/hyperlink" Target="https://login.consultant.ru/link/?req=doc&amp;base=LAW&amp;n=435275&amp;dst=100157" TargetMode="External"/><Relationship Id="rId21" Type="http://schemas.openxmlformats.org/officeDocument/2006/relationships/hyperlink" Target="https://login.consultant.ru/link/?req=doc&amp;base=RLAW154&amp;n=107721&amp;dst=100010" TargetMode="External"/><Relationship Id="rId34" Type="http://schemas.openxmlformats.org/officeDocument/2006/relationships/hyperlink" Target="https://login.consultant.ru/link/?req=doc&amp;base=RLAW154&amp;n=107690" TargetMode="External"/><Relationship Id="rId42" Type="http://schemas.openxmlformats.org/officeDocument/2006/relationships/hyperlink" Target="https://login.consultant.ru/link/?req=doc&amp;base=LAW&amp;n=452902&amp;dst=100157" TargetMode="External"/><Relationship Id="rId47" Type="http://schemas.openxmlformats.org/officeDocument/2006/relationships/hyperlink" Target="https://login.consultant.ru/link/?req=doc&amp;base=LAW&amp;n=398694&amp;dst=17" TargetMode="External"/><Relationship Id="rId50" Type="http://schemas.openxmlformats.org/officeDocument/2006/relationships/hyperlink" Target="https://login.consultant.ru/link/?req=doc&amp;base=RLAW154&amp;n=109587&amp;dst=106230" TargetMode="External"/><Relationship Id="rId55" Type="http://schemas.openxmlformats.org/officeDocument/2006/relationships/hyperlink" Target="https://login.consultant.ru/link/?req=doc&amp;base=LAW&amp;n=451267" TargetMode="External"/><Relationship Id="rId63" Type="http://schemas.openxmlformats.org/officeDocument/2006/relationships/hyperlink" Target="https://login.consultant.ru/link/?req=doc&amp;base=LAW&amp;n=432508&amp;dst=100009" TargetMode="External"/><Relationship Id="rId68" Type="http://schemas.openxmlformats.org/officeDocument/2006/relationships/hyperlink" Target="https://login.consultant.ru/link/?req=doc&amp;base=LAW&amp;n=455955&amp;dst=760" TargetMode="External"/><Relationship Id="rId7" Type="http://schemas.openxmlformats.org/officeDocument/2006/relationships/hyperlink" Target="https://login.consultant.ru/link/?req=doc&amp;base=LAW&amp;n=448441"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109947&amp;dst=100007" TargetMode="External"/><Relationship Id="rId29" Type="http://schemas.openxmlformats.org/officeDocument/2006/relationships/hyperlink" Target="https://login.consultant.ru/link/?req=doc&amp;base=RLAW154&amp;n=102143&amp;dst=100031" TargetMode="External"/><Relationship Id="rId1" Type="http://schemas.openxmlformats.org/officeDocument/2006/relationships/styles" Target="styles.xml"/><Relationship Id="rId6" Type="http://schemas.openxmlformats.org/officeDocument/2006/relationships/hyperlink" Target="https://login.consultant.ru/link/?req=doc&amp;base=LAW&amp;n=470713&amp;dst=103281" TargetMode="External"/><Relationship Id="rId11" Type="http://schemas.openxmlformats.org/officeDocument/2006/relationships/hyperlink" Target="https://login.consultant.ru/link/?req=doc&amp;base=RLAW154&amp;n=80786" TargetMode="External"/><Relationship Id="rId24" Type="http://schemas.openxmlformats.org/officeDocument/2006/relationships/hyperlink" Target="https://login.consultant.ru/link/?req=doc&amp;base=LAW&amp;n=458506&amp;dst=113122" TargetMode="External"/><Relationship Id="rId32" Type="http://schemas.openxmlformats.org/officeDocument/2006/relationships/hyperlink" Target="https://login.consultant.ru/link/?req=doc&amp;base=LAW&amp;n=448441&amp;dst=2" TargetMode="External"/><Relationship Id="rId37" Type="http://schemas.openxmlformats.org/officeDocument/2006/relationships/hyperlink" Target="https://login.consultant.ru/link/?req=doc&amp;base=LAW&amp;n=435275&amp;dst=100022" TargetMode="External"/><Relationship Id="rId40" Type="http://schemas.openxmlformats.org/officeDocument/2006/relationships/hyperlink" Target="https://login.consultant.ru/link/?req=doc&amp;base=LAW&amp;n=435562&amp;dst=100204" TargetMode="External"/><Relationship Id="rId45" Type="http://schemas.openxmlformats.org/officeDocument/2006/relationships/hyperlink" Target="https://login.consultant.ru/link/?req=doc&amp;base=LAW&amp;n=404996" TargetMode="External"/><Relationship Id="rId53" Type="http://schemas.openxmlformats.org/officeDocument/2006/relationships/hyperlink" Target="https://login.consultant.ru/link/?req=doc&amp;base=LAW&amp;n=469908&amp;dst=100362" TargetMode="External"/><Relationship Id="rId58" Type="http://schemas.openxmlformats.org/officeDocument/2006/relationships/hyperlink" Target="https://login.consultant.ru/link/?req=doc&amp;base=LAW&amp;n=454812&amp;dst=101271" TargetMode="External"/><Relationship Id="rId66" Type="http://schemas.openxmlformats.org/officeDocument/2006/relationships/hyperlink" Target="https://login.consultant.ru/link/?req=doc&amp;base=RLAW154&amp;n=109863&amp;dst=10301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54&amp;n=109947&amp;dst=100007" TargetMode="External"/><Relationship Id="rId23" Type="http://schemas.openxmlformats.org/officeDocument/2006/relationships/hyperlink" Target="https://login.consultant.ru/link/?req=doc&amp;base=LAW&amp;n=448441&amp;dst=2" TargetMode="External"/><Relationship Id="rId28" Type="http://schemas.openxmlformats.org/officeDocument/2006/relationships/hyperlink" Target="https://login.consultant.ru/link/?req=doc&amp;base=RLAW154&amp;n=86309&amp;dst=100057" TargetMode="External"/><Relationship Id="rId36" Type="http://schemas.openxmlformats.org/officeDocument/2006/relationships/hyperlink" Target="https://login.consultant.ru/link/?req=doc&amp;base=RLAW154&amp;n=109685&amp;dst=100036" TargetMode="External"/><Relationship Id="rId49" Type="http://schemas.openxmlformats.org/officeDocument/2006/relationships/hyperlink" Target="https://login.consultant.ru/link/?req=doc&amp;base=LAW&amp;n=398703&amp;dst=100045" TargetMode="External"/><Relationship Id="rId57" Type="http://schemas.openxmlformats.org/officeDocument/2006/relationships/hyperlink" Target="https://login.consultant.ru/link/?req=doc&amp;base=RLAW154&amp;n=109186" TargetMode="External"/><Relationship Id="rId61" Type="http://schemas.openxmlformats.org/officeDocument/2006/relationships/hyperlink" Target="https://login.consultant.ru/link/?req=doc&amp;base=LAW&amp;n=195285" TargetMode="External"/><Relationship Id="rId10" Type="http://schemas.openxmlformats.org/officeDocument/2006/relationships/hyperlink" Target="https://login.consultant.ru/link/?req=doc&amp;base=RLAW154&amp;n=58927&amp;dst=101764" TargetMode="External"/><Relationship Id="rId19" Type="http://schemas.openxmlformats.org/officeDocument/2006/relationships/hyperlink" Target="https://login.consultant.ru/link/?req=doc&amp;base=LAW&amp;n=448441&amp;dst=2" TargetMode="External"/><Relationship Id="rId31" Type="http://schemas.openxmlformats.org/officeDocument/2006/relationships/hyperlink" Target="https://login.consultant.ru/link/?req=doc&amp;base=LAW&amp;n=452879" TargetMode="External"/><Relationship Id="rId44" Type="http://schemas.openxmlformats.org/officeDocument/2006/relationships/hyperlink" Target="https://login.consultant.ru/link/?req=doc&amp;base=LAW&amp;n=357280" TargetMode="External"/><Relationship Id="rId52" Type="http://schemas.openxmlformats.org/officeDocument/2006/relationships/hyperlink" Target="https://login.consultant.ru/link/?req=doc&amp;base=RLAW154&amp;n=110059&amp;dst=100081" TargetMode="External"/><Relationship Id="rId60" Type="http://schemas.openxmlformats.org/officeDocument/2006/relationships/hyperlink" Target="https://login.consultant.ru/link/?req=doc&amp;base=LAW&amp;n=466112&amp;dst=101075" TargetMode="External"/><Relationship Id="rId65" Type="http://schemas.openxmlformats.org/officeDocument/2006/relationships/hyperlink" Target="https://login.consultant.ru/link/?req=doc&amp;base=LAW&amp;n=466112"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38430&amp;dst=100010" TargetMode="External"/><Relationship Id="rId14" Type="http://schemas.openxmlformats.org/officeDocument/2006/relationships/hyperlink" Target="https://login.consultant.ru/link/?req=doc&amp;base=LAW&amp;n=422092&amp;dst=43" TargetMode="External"/><Relationship Id="rId22" Type="http://schemas.openxmlformats.org/officeDocument/2006/relationships/hyperlink" Target="https://login.consultant.ru/link/?req=doc&amp;base=RLAW154&amp;n=103714" TargetMode="External"/><Relationship Id="rId27" Type="http://schemas.openxmlformats.org/officeDocument/2006/relationships/image" Target="media/image2.wmf"/><Relationship Id="rId30" Type="http://schemas.openxmlformats.org/officeDocument/2006/relationships/hyperlink" Target="https://login.consultant.ru/link/?req=doc&amp;base=LAW&amp;n=471840" TargetMode="External"/><Relationship Id="rId35" Type="http://schemas.openxmlformats.org/officeDocument/2006/relationships/hyperlink" Target="https://login.consultant.ru/link/?req=doc&amp;base=RLAW154&amp;n=107619" TargetMode="External"/><Relationship Id="rId43" Type="http://schemas.openxmlformats.org/officeDocument/2006/relationships/hyperlink" Target="https://login.consultant.ru/link/?req=doc&amp;base=LAW&amp;n=462531" TargetMode="External"/><Relationship Id="rId48" Type="http://schemas.openxmlformats.org/officeDocument/2006/relationships/hyperlink" Target="https://login.consultant.ru/link/?req=doc&amp;base=LAW&amp;n=398702&amp;dst=100083" TargetMode="External"/><Relationship Id="rId56" Type="http://schemas.openxmlformats.org/officeDocument/2006/relationships/hyperlink" Target="https://login.consultant.ru/link/?req=doc&amp;base=RLAW154&amp;n=107909&amp;dst=100408" TargetMode="External"/><Relationship Id="rId64" Type="http://schemas.openxmlformats.org/officeDocument/2006/relationships/hyperlink" Target="https://login.consultant.ru/link/?req=doc&amp;base=LAW&amp;n=451143&amp;dst=100586" TargetMode="External"/><Relationship Id="rId69" Type="http://schemas.openxmlformats.org/officeDocument/2006/relationships/fontTable" Target="fontTable.xml"/><Relationship Id="rId8" Type="http://schemas.openxmlformats.org/officeDocument/2006/relationships/hyperlink" Target="https://login.consultant.ru/link/?req=doc&amp;base=LAW&amp;n=448441" TargetMode="External"/><Relationship Id="rId51" Type="http://schemas.openxmlformats.org/officeDocument/2006/relationships/hyperlink" Target="https://login.consultant.ru/link/?req=doc&amp;base=RLAW154&amp;n=110059&amp;dst=100029" TargetMode="External"/><Relationship Id="rId3" Type="http://schemas.openxmlformats.org/officeDocument/2006/relationships/settings" Target="settings.xml"/><Relationship Id="rId12" Type="http://schemas.openxmlformats.org/officeDocument/2006/relationships/hyperlink" Target="https://login.consultant.ru/link/?req=doc&amp;base=RLAW154&amp;n=109947&amp;dst=100007" TargetMode="External"/><Relationship Id="rId17" Type="http://schemas.openxmlformats.org/officeDocument/2006/relationships/hyperlink" Target="https://login.consultant.ru/link/?req=doc&amp;base=RLAW154&amp;n=110049&amp;dst=100035" TargetMode="External"/><Relationship Id="rId25" Type="http://schemas.openxmlformats.org/officeDocument/2006/relationships/hyperlink" Target="https://login.consultant.ru/link/?req=doc&amp;base=LAW&amp;n=464990" TargetMode="External"/><Relationship Id="rId33" Type="http://schemas.openxmlformats.org/officeDocument/2006/relationships/hyperlink" Target="https://login.consultant.ru/link/?req=doc&amp;base=RLAW154&amp;n=109172" TargetMode="External"/><Relationship Id="rId38" Type="http://schemas.openxmlformats.org/officeDocument/2006/relationships/hyperlink" Target="https://login.consultant.ru/link/?req=doc&amp;base=LAW&amp;n=435562" TargetMode="External"/><Relationship Id="rId46" Type="http://schemas.openxmlformats.org/officeDocument/2006/relationships/hyperlink" Target="https://login.consultant.ru/link/?req=doc&amp;base=LAW&amp;n=424314" TargetMode="External"/><Relationship Id="rId59" Type="http://schemas.openxmlformats.org/officeDocument/2006/relationships/hyperlink" Target="https://login.consultant.ru/link/?req=doc&amp;base=LAW&amp;n=464193" TargetMode="External"/><Relationship Id="rId67" Type="http://schemas.openxmlformats.org/officeDocument/2006/relationships/hyperlink" Target="https://login.consultant.ru/link/?req=doc&amp;base=RLAW154&amp;n=110385&amp;dst=100254" TargetMode="External"/><Relationship Id="rId20" Type="http://schemas.openxmlformats.org/officeDocument/2006/relationships/hyperlink" Target="https://login.consultant.ru/link/?req=doc&amp;base=RLAW154&amp;n=104894" TargetMode="External"/><Relationship Id="rId41" Type="http://schemas.openxmlformats.org/officeDocument/2006/relationships/hyperlink" Target="https://login.consultant.ru/link/?req=doc&amp;base=LAW&amp;n=410144" TargetMode="External"/><Relationship Id="rId54" Type="http://schemas.openxmlformats.org/officeDocument/2006/relationships/hyperlink" Target="https://login.consultant.ru/link/?req=doc&amp;base=RLAW154&amp;n=103937&amp;dst=100012" TargetMode="External"/><Relationship Id="rId62" Type="http://schemas.openxmlformats.org/officeDocument/2006/relationships/hyperlink" Target="https://login.consultant.ru/link/?req=doc&amp;base=LAW&amp;n=45114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22820</Words>
  <Characters>130078</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А.Г,</dc:creator>
  <cp:lastModifiedBy>Степанова А.Г,</cp:lastModifiedBy>
  <cp:revision>1</cp:revision>
  <dcterms:created xsi:type="dcterms:W3CDTF">2024-04-05T07:30:00Z</dcterms:created>
  <dcterms:modified xsi:type="dcterms:W3CDTF">2024-04-05T07:31:00Z</dcterms:modified>
</cp:coreProperties>
</file>