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93" w:rsidRPr="0017653C" w:rsidRDefault="001D2193" w:rsidP="001D2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3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1D2193" w:rsidRPr="00443854" w:rsidRDefault="001D2193" w:rsidP="001D2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854">
        <w:rPr>
          <w:rFonts w:ascii="Times New Roman" w:hAnsi="Times New Roman" w:cs="Times New Roman"/>
          <w:sz w:val="28"/>
          <w:szCs w:val="28"/>
        </w:rPr>
        <w:t>о проведении отбора юридических лиц и индивидуальных предпринимателей, взявши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43854">
        <w:rPr>
          <w:rFonts w:ascii="Times New Roman" w:hAnsi="Times New Roman" w:cs="Times New Roman"/>
          <w:sz w:val="28"/>
          <w:szCs w:val="28"/>
        </w:rPr>
        <w:t xml:space="preserve"> на себя обязательства, на создание условий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</w:r>
    </w:p>
    <w:p w:rsidR="00A069CD" w:rsidRDefault="00A0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9CD" w:rsidRDefault="001D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Батецкого муниципального района от 23 сентября 2022 года № </w:t>
      </w:r>
      <w:r>
        <w:rPr>
          <w:rFonts w:ascii="Times New Roman" w:hAnsi="Times New Roman" w:cs="Times New Roman"/>
          <w:sz w:val="28"/>
          <w:szCs w:val="28"/>
        </w:rPr>
        <w:t>576 «Об утверждении Порядка предоставления субсидии на возмещение части затрат в 2022-2023 годах за приобретение горюче-смазочных материалов юридическим</w:t>
      </w:r>
      <w:r>
        <w:rPr>
          <w:rFonts w:ascii="Times New Roman" w:hAnsi="Times New Roman" w:cs="Times New Roman"/>
          <w:sz w:val="28"/>
          <w:szCs w:val="28"/>
        </w:rPr>
        <w:t xml:space="preserve">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</w:t>
      </w:r>
      <w:r>
        <w:rPr>
          <w:rFonts w:ascii="Times New Roman" w:hAnsi="Times New Roman" w:cs="Times New Roman"/>
          <w:sz w:val="28"/>
          <w:szCs w:val="28"/>
        </w:rPr>
        <w:t>вых объектов, осуществляющих доставку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реализацию товаров» (далее – Порядок)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 Батецкого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объявляет о проведении отбора юридических лиц и индивидуальных предпринимателей, взявших</w:t>
      </w:r>
      <w:r>
        <w:rPr>
          <w:rFonts w:ascii="Times New Roman" w:hAnsi="Times New Roman" w:cs="Times New Roman"/>
          <w:sz w:val="28"/>
          <w:szCs w:val="28"/>
        </w:rPr>
        <w:t xml:space="preserve"> на себя обязательства, на создание условий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 (далее – отбор).</w:t>
      </w:r>
    </w:p>
    <w:tbl>
      <w:tblPr>
        <w:tblStyle w:val="a8"/>
        <w:tblW w:w="5000" w:type="pct"/>
        <w:tblCellMar>
          <w:left w:w="103" w:type="dxa"/>
        </w:tblCellMar>
        <w:tblLook w:val="04A0"/>
      </w:tblPr>
      <w:tblGrid>
        <w:gridCol w:w="461"/>
        <w:gridCol w:w="3143"/>
        <w:gridCol w:w="5962"/>
      </w:tblGrid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приема заявок от участников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2023 года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подачи (приема) предложений участников отбора: понедельник – пятница с 9.00 до 17.00, обед с 13.00 до 14.00, суббота и воскресенье выходные дни.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лицо: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аталья Ивановна, т.8(81661)22-092. каб. 58 </w:t>
            </w:r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 главного распорядителя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Батецкого муниципального района 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Батецкий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атецкий, ул. Советская, д.39а 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175000, Новгородская область, Батецкий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атецкий, ул. Советская, д.39а </w:t>
            </w:r>
          </w:p>
          <w:p w:rsidR="00A069CD" w:rsidRDefault="00A069CD">
            <w:pPr>
              <w:spacing w:after="0" w:line="240" w:lineRule="auto"/>
              <w:jc w:val="both"/>
            </w:pPr>
            <w:hyperlink r:id="rId5">
              <w:r w:rsidR="001D2193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admin@batetsky.ru</w:t>
              </w:r>
            </w:hyperlink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предоставления субсидии 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предоставляется по результатам отбора, проводимого Администрацией Батецкого муниципального района (далее - Администрация) способом запроса предложений, направленных участниками отбора для участия в отборе, исходя из соответствия участника отбора категор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иям и критерию отбора и очередности поступления заявок к отбору (далее соответственно субсидия, предложение, отбор) в целях возмещение части затрат в размере не более 95% фактических затрат за приобретение ГСМ в 2022, 2023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годах юридическим лиц и индивидуа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льным предпринимателям, взявшим на себя обязательства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основании договоров на создание условий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объектов, осуществляющих доставку и реализацию товаров.</w:t>
            </w:r>
            <w:proofErr w:type="gramEnd"/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Результатом предоставления субсидии является количество отдалённых и (или) труднодоступных населённых пунктов муниципальных образований области, не имеющих стационарных торговых точек, в которые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юридическими лицами и индивидуальными предпринимателями доставка и реализация товаров посредством мобильных объектов торговли.</w:t>
            </w:r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адрес и указатели страниц сайта в информационно-телекоммуникационной сети «Интернет», на котором обеспе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чивается проведение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Default="001D2193" w:rsidP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Администрации Батецкого муниципального района в разделе «Бизнес, предпринимательство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hyperlink r:id="rId6" w:history="1">
              <w:r w:rsidRPr="009D2A6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https://bateckij-r49.gosweb.gosuslugi.ru/deyatelnost/napravleniya-deyatelnosti/biznes-predprinimatelstvo/otbor-yuridicheskih-lits-i-individualnyh-predprinimateley/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(далее – заявитель) по состоянию на дату подачи предложения должен соответствовать следующим требованиям:</w:t>
            </w:r>
          </w:p>
          <w:p w:rsidR="001D2193" w:rsidRPr="001D2193" w:rsidRDefault="001D2193" w:rsidP="001D2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1D2193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зарегистрирован и осуществляет хозяйственную деятельность,</w:t>
            </w:r>
            <w:r w:rsidRPr="001D2193">
              <w:rPr>
                <w:rFonts w:ascii="Times New Roman" w:hAnsi="Times New Roman" w:cs="Times New Roman"/>
                <w:sz w:val="24"/>
                <w:szCs w:val="24"/>
              </w:rPr>
              <w:t xml:space="preserve"> не связанную с  </w:t>
            </w:r>
            <w:r w:rsidRPr="001D21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производством и (или) реализацией  подакцизных товаров, а также добычей и (или) реализацией полезных ископаемых, за исключением общераспространенных полезных ископаемых и минеральных питьевых вод, </w:t>
            </w:r>
            <w:r w:rsidRPr="001D2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Новгородской области;</w:t>
            </w:r>
          </w:p>
          <w:p w:rsidR="00A069CD" w:rsidRPr="001D2193" w:rsidRDefault="001D2193" w:rsidP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 заявителя имеется собственный или арендуемый автотранспорт;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заявитель не находится в процессе реорганизации (за исключением реорганизации в форме присоединения к юридическому лицу, являющемуся участн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A069CD" w:rsidRDefault="001D219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онодательством Российской Федерации о налогах и сборах;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в реестре дисквалифицированных лиц отсутствуют сведения о дисквалифицированных руководителе, членах коллегиального исполнительного органа, лице,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исполняющем функции единоличного исполнительного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ана, или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заявителем;</w:t>
            </w:r>
            <w:proofErr w:type="gramEnd"/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заявитель не является иностранным юридическим лицом, а также российским юридическим 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офшорные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зоны),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совокупности превышает 50 процентов;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заявитель не должен получать 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местного бюджета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иными нормативными правовыми актами района на возмещение затрат на цели, указанные в пункте 3 настоящего Порядка;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заявитель не должен находиться в перечне организаций и физических лиц, в отношении которых имеются све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  <w:proofErr w:type="gramEnd"/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подачи заявок участниками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отбора и требований, предъявляемых к форме и содержанию заявок, подаваемых участниками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форме и содержанию предложений, подаваемых заявителями: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заявка по форме согласно приложению № 1 к Извещению;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график и маршруты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мобильными объектами торговли отдалённых и (или) труднодоступных населённых пунктов, составленный по форме согласно приложению №2 Извещению;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копия выписки из Единого государственного реестра юридических лиц либо Единого государственного реестра индивидуальных предпринимателей, выданная не ранее чем на первое число месяца, в котором будет осуществлена подача заявки на предоставление субсидии,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заверенная заявителем. 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непредставления, документ запрашивается в порядке межведомственного взаимодействия;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справка об исполнении налогоплательщиком (плательщиком сбора, налоговым агентом) обязанности по уплате налогов, сборов, пеней, штрафов,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состоянию не ранее чем за месяц до подачи заявки. 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непредставления, документ запрашивается в порядке межведомственного взаимодействия;</w:t>
            </w:r>
          </w:p>
          <w:p w:rsidR="00A069CD" w:rsidRDefault="001D219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5) справка-расчет за январь-март 2023 года по форме согласно приложению № 3 Извещению;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копия паспорта автотранспортного (транспортного) средства либо аренды автотранспортного (транспортного) средства;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документы, подтверждающие фактически произведённые затраты заявителем на приобретение ГСМ, в том числе цену на ГСМ (счет, счет-фактура,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латежное поручение с отметкой банка, товарный чек, кассовый чек);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8) копию путевых листов,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заявителем;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9) справку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Передольского сельских поселений, Администрации Батецкого муниципального района за населенные пункты 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тецкого сельского поселения, подтверждающую факт доставки и реализации товаров в отдалённые и (или) труднодоступные населённые пункты в соответствии с графиками и маршрутами обслуживания мобильными торговыми объектами отдалённых и (или) труднодоступных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елённых пунктов Батецкого муниципального района по форме согласно приложению №4 к Извещению.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Ответственность за достоверность сведений, указанных в представляемых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получение субсидии, возлагается на заявителя.</w:t>
            </w:r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отзыва заявок, порядок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возврата заявок, определяющий, в том числе основания для возврата заявок, порядок внесения изменений в заявки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Порядком</w:t>
            </w:r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рассмотрения и оценки заявок участников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Администрация принимает представленные заявителем документы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 день принятия делает отметку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регистрации заявок заявителей. Документы регистрируются в хронологическом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указанием номера входящего документа и даты приема.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Администрация в лице отдела экономического планирования и прогнозирования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3 календарных дней со дня регистрации принятых документов в порядке поступления проверяет на соответствие категории, цели и требованиям, предусмотренные пунктами 3,6,7, 9-12 Порядка и указанным в извещении о проведении отбора, и передает подготов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документы в Комиссию по рассмотрению заявок о предоставлении субсидии (далее – Комиссия) для рассмотрения и вынесения решения.</w:t>
            </w:r>
            <w:proofErr w:type="gramEnd"/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окончания приема заявок по запросу предложения Комиссия в течение 7 календарных дней рассматривает предоставленные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заявки и прилагаемые к ним документы, осуществляет оценку соответствия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заявителя условиям предоставления субсидии, выносит решение о возможности (невозможности) предоставления субсидии.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Комиссии в течение 2 рабочих дней со дня заседания оформляет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заседания Комиссии и не позднее дня, следующего за днем подписания протокола, направляет выписки из протокола заседания Комиссии заявителям, подавшим заявки на получение субсидии.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Основания для отклонения заявки: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несоответствие заявителя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и (или) требованиям, установленным пунктами 6, 10 настоящего Порядка;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несоблюдение заявителем цели предоставления субсидии и сроков производства затрат, установленных пунктом 3 настоящего Порядка;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подача заявителем заявки после даты и (или)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времени, определенных для подачи заявок;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несоответствие, представленных заявителем заявки и документов требованиям, установленным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проведении отбора;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недостоверность представленной заявителем информации, в том числе о месте нахождения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адресе юридического лица, индивидуального предпринимателя;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недостаточность лимитов бюджетных обязательств.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Комиссия отказывает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 в случае: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несоответствия, представленных заявителем заявки и документов требованиям, 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10, 11 настоящего Порядка, или непредставления (представление не в полном объеме) документов, установленных в пунктах 11,12 настоящего Порядка;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становление факта недостоверности заявителем информации.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оснований для отклонени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заявки на стадии рассмотрения, а также в случае выявления обстоятельств, являющихся основанием для отказа в предоставлении субсидии, Комиссия принимает решение об отказе в предоставлении субсидии.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Победителями отбора признаются заявители, которым могу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быть предоставлены субсидии в размерах и в соответствии с очередностью, определяемой датой и временем регистрации Администрацией поступивших заявок, до исчерпания лимитов бюджетных обязательств, доведенных ему на предоставление субсидии на цели, указанны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 пункте 3 Порядка. При этом в очереди не учитываются предложения, отклоненные Администрацией по основаниям, установленными подпунктами 3,4 настоящего пункта;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Определение победителей отбора осуществляется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срок, не превышающий установленный подпункто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2 настоящего пункта.</w:t>
            </w:r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Разъяснения положений объявления о проведении отбора осуществляются 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срока, установленного для приема предложений заявителей в письменной посредством электронной связи, а также в устной форме посредством телефонной связи.</w:t>
            </w:r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Срок, в течение которого победители отбора должны подписать договор о предоставлении субсидии (дале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– договор)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обязан в течение 3 рабочих дней со дня принятия Комиссией решения о предоставлении субсидии заключить с ним соглашение о предоставлении субсидии в соответствии с типовой формой, установленной Администрацией Батецкого муниципального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айона.</w:t>
            </w:r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признания победителя отбора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уклонившимся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заключения договора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не заключения соглашения о предоставлении субсидии в течение 3 рабочих дней со дня принятия Комиссией решения о предоставлении субсидии заявитель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признается уклонив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шимся от заключения соглашения и субсидия ему не предоставляется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размещения результатов отбора на официальном сайте главного распорядителя в информационно-телекоммуникационной сети «Интернет»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четырнадцатого календарного дня, следующего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днем принятия решения о предоставлении субсидии либо об отказе в предоставлении субсидии</w:t>
            </w:r>
          </w:p>
        </w:tc>
      </w:tr>
    </w:tbl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1D219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1 к извещению</w:t>
      </w:r>
    </w:p>
    <w:p w:rsidR="00A069CD" w:rsidRDefault="00A069C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1D21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ЗАЯВКА </w:t>
      </w:r>
    </w:p>
    <w:p w:rsidR="00A069CD" w:rsidRDefault="001D2193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 участие в отборе на предоставление субсидии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бъектов, осуществляющих доставку и реализацию товаров </w:t>
      </w:r>
      <w:proofErr w:type="gramEnd"/>
    </w:p>
    <w:p w:rsidR="00A069CD" w:rsidRDefault="001D2193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_____________________________________________________________________________</w:t>
      </w:r>
    </w:p>
    <w:p w:rsidR="00A069CD" w:rsidRDefault="001D2193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(наименование юридического лица или индивидуального предпринимателя,</w:t>
      </w:r>
      <w:proofErr w:type="gramEnd"/>
    </w:p>
    <w:p w:rsidR="00A069CD" w:rsidRDefault="001D2193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полное и сокращенное наименование)</w:t>
      </w:r>
    </w:p>
    <w:p w:rsidR="00A069CD" w:rsidRDefault="00A069C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A069CD" w:rsidRDefault="001D2193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номер мобильного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телефона ____________________________________________________</w:t>
      </w:r>
    </w:p>
    <w:p w:rsidR="00A069CD" w:rsidRDefault="001D2193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адрес электронной почты ______________________________________________________</w:t>
      </w:r>
    </w:p>
    <w:p w:rsidR="00A069CD" w:rsidRDefault="00A069CD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A069CD" w:rsidRDefault="001D2193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просит предоставить в 20 ___ году субсидию за счет средств __________________________</w:t>
      </w:r>
    </w:p>
    <w:p w:rsidR="00A069CD" w:rsidRDefault="001D2193">
      <w:pPr>
        <w:tabs>
          <w:tab w:val="left" w:pos="142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Общие сведения:</w:t>
      </w:r>
    </w:p>
    <w:p w:rsidR="00A069CD" w:rsidRDefault="001D2193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ОГРН/ОГРНИП_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</w:t>
      </w:r>
    </w:p>
    <w:p w:rsidR="00A069CD" w:rsidRDefault="001D2193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ИНН ___________________________________________________________________</w:t>
      </w:r>
    </w:p>
    <w:p w:rsidR="00A069CD" w:rsidRDefault="001D2193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КПП ___________________________________________________________________</w:t>
      </w:r>
    </w:p>
    <w:p w:rsidR="00A069CD" w:rsidRDefault="001D2193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Юридический адрес 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</w:t>
      </w:r>
    </w:p>
    <w:p w:rsidR="00A069CD" w:rsidRDefault="001D2193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Почтовый адрес _______________________________________________________</w:t>
      </w:r>
    </w:p>
    <w:p w:rsidR="00A069CD" w:rsidRDefault="001D2193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Банковские реквизиты финансово-кредитного учреждения:</w:t>
      </w:r>
    </w:p>
    <w:p w:rsidR="00A069CD" w:rsidRDefault="001D2193">
      <w:pPr>
        <w:tabs>
          <w:tab w:val="left" w:pos="142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Наименование _____________________________________________________________</w:t>
      </w:r>
    </w:p>
    <w:p w:rsidR="00A069CD" w:rsidRDefault="001D2193">
      <w:pPr>
        <w:tabs>
          <w:tab w:val="left" w:pos="142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Расчетный счет 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_____________________________________</w:t>
      </w:r>
    </w:p>
    <w:p w:rsidR="00A069CD" w:rsidRDefault="001D2193">
      <w:pPr>
        <w:tabs>
          <w:tab w:val="left" w:pos="142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Корреспондентский счет ____________________________________________________</w:t>
      </w:r>
    </w:p>
    <w:p w:rsidR="00A069CD" w:rsidRDefault="001D2193">
      <w:pPr>
        <w:tabs>
          <w:tab w:val="left" w:pos="142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БИК ______________________________________________________________________</w:t>
      </w:r>
    </w:p>
    <w:p w:rsidR="00A069CD" w:rsidRDefault="001D2193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Подтверждаю, что по состоянию на дату подачи заявки «___» 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 20 ___ года ___________________________________________________:</w:t>
      </w:r>
    </w:p>
    <w:p w:rsidR="00A069CD" w:rsidRDefault="001D2193">
      <w:pPr>
        <w:tabs>
          <w:tab w:val="left" w:pos="142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(наименование юридического лица)</w:t>
      </w:r>
    </w:p>
    <w:p w:rsidR="00A069CD" w:rsidRDefault="001D21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</w:t>
      </w:r>
    </w:p>
    <w:p w:rsidR="00A069CD" w:rsidRDefault="001D2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Настоящим подтверждаю, что ______________________________________</w:t>
      </w:r>
    </w:p>
    <w:p w:rsidR="00A069CD" w:rsidRDefault="001D2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(наименование заявителя)</w:t>
      </w:r>
    </w:p>
    <w:p w:rsidR="00A069CD" w:rsidRDefault="001D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не является получателем поддержки по данным затратам из бюджетов всех уровней.</w:t>
      </w:r>
    </w:p>
    <w:p w:rsidR="00A069CD" w:rsidRDefault="001D2193">
      <w:pPr>
        <w:pStyle w:val="a7"/>
        <w:widowControl w:val="0"/>
        <w:numPr>
          <w:ilvl w:val="0"/>
          <w:numId w:val="1"/>
        </w:numPr>
        <w:tabs>
          <w:tab w:val="left" w:pos="851"/>
          <w:tab w:val="left" w:pos="1266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Способ направления уведомлений по вопросам, связанным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с предоставлением субсидии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отметить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W w:w="10228" w:type="dxa"/>
        <w:tblInd w:w="-45" w:type="dxa"/>
        <w:tblCellMar>
          <w:left w:w="113" w:type="dxa"/>
        </w:tblCellMar>
        <w:tblLook w:val="04A0"/>
      </w:tblPr>
      <w:tblGrid>
        <w:gridCol w:w="1428"/>
        <w:gridCol w:w="1820"/>
        <w:gridCol w:w="1039"/>
        <w:gridCol w:w="2683"/>
        <w:gridCol w:w="3258"/>
      </w:tblGrid>
      <w:tr w:rsidR="00A069CD">
        <w:tc>
          <w:tcPr>
            <w:tcW w:w="1428" w:type="dxa"/>
            <w:shd w:val="clear" w:color="auto" w:fill="auto"/>
          </w:tcPr>
          <w:p w:rsidR="00A069CD" w:rsidRDefault="00A069C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851"/>
                <w:tab w:val="left" w:pos="1266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A069CD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80" w:type="dxa"/>
            <w:gridSpan w:val="3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1D2193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письменной форме по почтовому адресу</w:t>
            </w:r>
          </w:p>
        </w:tc>
      </w:tr>
      <w:tr w:rsidR="00A069CD">
        <w:tc>
          <w:tcPr>
            <w:tcW w:w="1428" w:type="dxa"/>
            <w:shd w:val="clear" w:color="auto" w:fill="auto"/>
          </w:tcPr>
          <w:p w:rsidR="00A069CD" w:rsidRDefault="00A069CD"/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A069CD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80" w:type="dxa"/>
            <w:gridSpan w:val="3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1D2193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форме электронного документа на адрес электронной почты</w:t>
            </w:r>
          </w:p>
        </w:tc>
      </w:tr>
      <w:tr w:rsidR="00A069CD">
        <w:trPr>
          <w:trHeight w:val="224"/>
        </w:trPr>
        <w:tc>
          <w:tcPr>
            <w:tcW w:w="4287" w:type="dxa"/>
            <w:gridSpan w:val="3"/>
            <w:shd w:val="clear" w:color="auto" w:fill="auto"/>
          </w:tcPr>
          <w:p w:rsidR="00A069CD" w:rsidRDefault="001D2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заявителя</w:t>
            </w:r>
          </w:p>
        </w:tc>
        <w:tc>
          <w:tcPr>
            <w:tcW w:w="26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069CD" w:rsidRDefault="00A069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8" w:type="dxa"/>
            <w:shd w:val="clear" w:color="auto" w:fill="auto"/>
            <w:vAlign w:val="bottom"/>
          </w:tcPr>
          <w:p w:rsidR="00A069CD" w:rsidRDefault="001D2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И.О.Фамилия</w:t>
            </w:r>
          </w:p>
        </w:tc>
      </w:tr>
      <w:tr w:rsidR="00A069CD">
        <w:trPr>
          <w:trHeight w:val="113"/>
        </w:trPr>
        <w:tc>
          <w:tcPr>
            <w:tcW w:w="4287" w:type="dxa"/>
            <w:gridSpan w:val="3"/>
            <w:shd w:val="clear" w:color="auto" w:fill="auto"/>
          </w:tcPr>
          <w:p w:rsidR="00A069CD" w:rsidRDefault="001D2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М.п.</w:t>
            </w:r>
          </w:p>
        </w:tc>
        <w:tc>
          <w:tcPr>
            <w:tcW w:w="2683" w:type="dxa"/>
            <w:tcBorders>
              <w:top w:val="single" w:sz="4" w:space="0" w:color="00000A"/>
            </w:tcBorders>
            <w:shd w:val="clear" w:color="auto" w:fill="auto"/>
          </w:tcPr>
          <w:p w:rsidR="00A069CD" w:rsidRDefault="001D2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3258" w:type="dxa"/>
            <w:shd w:val="clear" w:color="auto" w:fill="auto"/>
          </w:tcPr>
          <w:p w:rsidR="00A069CD" w:rsidRDefault="00A069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69CD">
        <w:trPr>
          <w:trHeight w:val="607"/>
        </w:trPr>
        <w:tc>
          <w:tcPr>
            <w:tcW w:w="4287" w:type="dxa"/>
            <w:gridSpan w:val="3"/>
            <w:shd w:val="clear" w:color="auto" w:fill="auto"/>
          </w:tcPr>
          <w:p w:rsidR="00A069CD" w:rsidRDefault="001D2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Главный бухгалтер заявителя (при наличии)</w:t>
            </w:r>
          </w:p>
        </w:tc>
        <w:tc>
          <w:tcPr>
            <w:tcW w:w="26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069CD" w:rsidRDefault="00A069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8" w:type="dxa"/>
            <w:shd w:val="clear" w:color="auto" w:fill="auto"/>
            <w:vAlign w:val="bottom"/>
          </w:tcPr>
          <w:p w:rsidR="00A069CD" w:rsidRDefault="001D2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И.О.Фамилия</w:t>
            </w:r>
          </w:p>
        </w:tc>
      </w:tr>
      <w:tr w:rsidR="00A069CD">
        <w:tc>
          <w:tcPr>
            <w:tcW w:w="4287" w:type="dxa"/>
            <w:gridSpan w:val="3"/>
            <w:shd w:val="clear" w:color="auto" w:fill="auto"/>
          </w:tcPr>
          <w:p w:rsidR="00A069CD" w:rsidRDefault="00A069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A"/>
            </w:tcBorders>
            <w:shd w:val="clear" w:color="auto" w:fill="auto"/>
          </w:tcPr>
          <w:p w:rsidR="00A069CD" w:rsidRDefault="001D2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3258" w:type="dxa"/>
            <w:shd w:val="clear" w:color="auto" w:fill="auto"/>
          </w:tcPr>
          <w:p w:rsidR="00A069CD" w:rsidRDefault="00A069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69CD">
        <w:tc>
          <w:tcPr>
            <w:tcW w:w="10228" w:type="dxa"/>
            <w:gridSpan w:val="5"/>
            <w:shd w:val="clear" w:color="auto" w:fill="auto"/>
          </w:tcPr>
          <w:p w:rsidR="00A069CD" w:rsidRDefault="001D2193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«___» _______________ 20___ года</w:t>
            </w:r>
          </w:p>
        </w:tc>
      </w:tr>
    </w:tbl>
    <w:p w:rsidR="00A069CD" w:rsidRDefault="00A069CD">
      <w:pPr>
        <w:spacing w:after="200" w:line="240" w:lineRule="auto"/>
        <w:ind w:firstLine="709"/>
        <w:jc w:val="both"/>
      </w:pPr>
    </w:p>
    <w:p w:rsidR="00A069CD" w:rsidRDefault="00A069CD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069CD" w:rsidRDefault="00A069CD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069CD" w:rsidRDefault="001D2193">
      <w:pPr>
        <w:spacing w:after="20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2 к извещению</w:t>
      </w:r>
    </w:p>
    <w:p w:rsidR="00A069CD" w:rsidRDefault="001D21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Графики и маршруты обслуживания мобильными объектами торговли отдалённых и (или) труднодоступных  населённых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пунктов</w:t>
      </w:r>
    </w:p>
    <w:p w:rsidR="00A069CD" w:rsidRDefault="001D21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</w:t>
      </w:r>
    </w:p>
    <w:p w:rsidR="00A069CD" w:rsidRDefault="001D21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муниципального образования Новгородской области)</w:t>
      </w:r>
    </w:p>
    <w:p w:rsidR="00A069CD" w:rsidRDefault="00A069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17"/>
        <w:gridCol w:w="1937"/>
        <w:gridCol w:w="1260"/>
        <w:gridCol w:w="684"/>
        <w:gridCol w:w="1340"/>
        <w:gridCol w:w="1575"/>
        <w:gridCol w:w="184"/>
        <w:gridCol w:w="2152"/>
        <w:gridCol w:w="217"/>
      </w:tblGrid>
      <w:tr w:rsidR="00A069CD">
        <w:trPr>
          <w:trHeight w:val="819"/>
        </w:trPr>
        <w:tc>
          <w:tcPr>
            <w:tcW w:w="3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маршрута</w:t>
            </w:r>
          </w:p>
        </w:tc>
        <w:tc>
          <w:tcPr>
            <w:tcW w:w="2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Расстояние маршрута,</w:t>
            </w:r>
          </w:p>
          <w:p w:rsidR="00A069CD" w:rsidRDefault="001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Населённые пункты</w:t>
            </w:r>
          </w:p>
        </w:tc>
        <w:tc>
          <w:tcPr>
            <w:tcW w:w="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</w:tr>
      <w:tr w:rsidR="00A069CD">
        <w:trPr>
          <w:trHeight w:val="157"/>
        </w:trPr>
        <w:tc>
          <w:tcPr>
            <w:tcW w:w="3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</w:tr>
      <w:tr w:rsidR="00A069CD">
        <w:trPr>
          <w:trHeight w:val="89"/>
        </w:trPr>
        <w:tc>
          <w:tcPr>
            <w:tcW w:w="32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Маршрут № 1</w:t>
            </w:r>
          </w:p>
        </w:tc>
        <w:tc>
          <w:tcPr>
            <w:tcW w:w="2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A0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A0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A0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</w:tr>
      <w:tr w:rsidR="00A069CD">
        <w:trPr>
          <w:trHeight w:val="328"/>
        </w:trPr>
        <w:tc>
          <w:tcPr>
            <w:tcW w:w="32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A0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A0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A0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A0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</w:tr>
      <w:tr w:rsidR="00A069CD">
        <w:trPr>
          <w:trHeight w:val="328"/>
        </w:trPr>
        <w:tc>
          <w:tcPr>
            <w:tcW w:w="32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A0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A0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A0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A0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</w:tr>
      <w:tr w:rsidR="00A069CD">
        <w:trPr>
          <w:trHeight w:val="315"/>
        </w:trPr>
        <w:tc>
          <w:tcPr>
            <w:tcW w:w="3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2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A0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A0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A0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</w:tr>
      <w:tr w:rsidR="00A069CD">
        <w:tc>
          <w:tcPr>
            <w:tcW w:w="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  <w:tc>
          <w:tcPr>
            <w:tcW w:w="3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69CD" w:rsidRDefault="001D21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заявителя</w:t>
            </w:r>
          </w:p>
        </w:tc>
        <w:tc>
          <w:tcPr>
            <w:tcW w:w="2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9CD" w:rsidRDefault="001D21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И.О.Фамилия</w:t>
            </w:r>
          </w:p>
        </w:tc>
      </w:tr>
      <w:tr w:rsidR="00A069CD">
        <w:trPr>
          <w:trHeight w:val="290"/>
        </w:trPr>
        <w:tc>
          <w:tcPr>
            <w:tcW w:w="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  <w:tc>
          <w:tcPr>
            <w:tcW w:w="3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1D21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2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69CD">
        <w:tc>
          <w:tcPr>
            <w:tcW w:w="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1D21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  <w:p w:rsidR="00A069CD" w:rsidRDefault="001D21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(при наличии)</w:t>
            </w:r>
          </w:p>
        </w:tc>
        <w:tc>
          <w:tcPr>
            <w:tcW w:w="53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69CD">
        <w:tc>
          <w:tcPr>
            <w:tcW w:w="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  <w:tc>
          <w:tcPr>
            <w:tcW w:w="3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1D21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Главный бухгалтер заявителя</w:t>
            </w:r>
          </w:p>
          <w:p w:rsidR="00A069CD" w:rsidRDefault="001D21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(при наличии)</w:t>
            </w:r>
          </w:p>
        </w:tc>
        <w:tc>
          <w:tcPr>
            <w:tcW w:w="2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9CD" w:rsidRDefault="001D21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И.О.Фамилия</w:t>
            </w:r>
          </w:p>
        </w:tc>
      </w:tr>
      <w:tr w:rsidR="00A069CD">
        <w:tc>
          <w:tcPr>
            <w:tcW w:w="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  <w:tc>
          <w:tcPr>
            <w:tcW w:w="3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1D21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2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69CD">
        <w:tc>
          <w:tcPr>
            <w:tcW w:w="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  <w:tc>
          <w:tcPr>
            <w:tcW w:w="931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1D21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«___» _______________ 20___ года</w:t>
            </w:r>
          </w:p>
        </w:tc>
      </w:tr>
    </w:tbl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1D2193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3 к извещению</w:t>
      </w: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1D219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Наименование организации или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индивидуального предпринимателя:_______</w:t>
      </w:r>
    </w:p>
    <w:p w:rsidR="00A069CD" w:rsidRDefault="001D219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A069CD" w:rsidRDefault="001D219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ИНН/КПП ____________________________________________________________________</w:t>
      </w:r>
    </w:p>
    <w:p w:rsidR="00A069CD" w:rsidRDefault="001D219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ОГРН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</w:p>
    <w:p w:rsidR="00A069CD" w:rsidRDefault="00A069C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1D2193">
      <w:pPr>
        <w:widowControl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P1136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СПРАВКА-РАСЧЕТ</w:t>
      </w:r>
    </w:p>
    <w:p w:rsidR="00A069CD" w:rsidRDefault="001D2193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 предоставление субсидии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бъектов, осуществляющих доставку и реализацию товаров </w:t>
      </w:r>
    </w:p>
    <w:p w:rsidR="00A069CD" w:rsidRDefault="001D2193">
      <w:pPr>
        <w:widowControl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 ______ квартал 20__ года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57" w:type="dxa"/>
          <w:bottom w:w="28" w:type="dxa"/>
          <w:right w:w="62" w:type="dxa"/>
        </w:tblCellMar>
        <w:tblLook w:val="0000"/>
      </w:tblPr>
      <w:tblGrid>
        <w:gridCol w:w="126"/>
        <w:gridCol w:w="858"/>
        <w:gridCol w:w="1209"/>
        <w:gridCol w:w="1815"/>
        <w:gridCol w:w="527"/>
        <w:gridCol w:w="1973"/>
        <w:gridCol w:w="409"/>
        <w:gridCol w:w="567"/>
        <w:gridCol w:w="1865"/>
        <w:gridCol w:w="125"/>
      </w:tblGrid>
      <w:tr w:rsidR="00A069CD">
        <w:trPr>
          <w:trHeight w:val="1401"/>
        </w:trPr>
        <w:tc>
          <w:tcPr>
            <w:tcW w:w="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1D2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1D2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Маршрут</w:t>
            </w:r>
          </w:p>
        </w:tc>
        <w:tc>
          <w:tcPr>
            <w:tcW w:w="2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1D2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Протяжённость обслуживания маршрутов мобильными торговыми объектами 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1D2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Стоимость горюче-смазочных материалов </w:t>
            </w:r>
          </w:p>
          <w:p w:rsidR="00A069CD" w:rsidRDefault="001D2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1 литр (рублей)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1D2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Норма расхода </w:t>
            </w:r>
          </w:p>
          <w:p w:rsidR="00A069CD" w:rsidRDefault="001D2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ГСМ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069CD" w:rsidRDefault="001D2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км</w:t>
            </w:r>
          </w:p>
          <w:p w:rsidR="00A069CD" w:rsidRDefault="00A069C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1D2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 фактически понесенных затрат (рублей)</w:t>
            </w:r>
          </w:p>
          <w:p w:rsidR="00A069CD" w:rsidRDefault="00A069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69CD">
        <w:trPr>
          <w:trHeight w:hRule="exact" w:val="284"/>
        </w:trPr>
        <w:tc>
          <w:tcPr>
            <w:tcW w:w="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1D2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1D2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1D2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1D2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1D2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1D2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069CD">
        <w:trPr>
          <w:trHeight w:val="171"/>
        </w:trPr>
        <w:tc>
          <w:tcPr>
            <w:tcW w:w="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A069C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A069C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A069C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A069C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A069C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A069C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69CD">
        <w:trPr>
          <w:trHeight w:val="335"/>
        </w:trPr>
        <w:tc>
          <w:tcPr>
            <w:tcW w:w="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A069C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A069C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A069C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A069C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A069C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A069C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69CD">
        <w:trPr>
          <w:trHeight w:val="335"/>
        </w:trPr>
        <w:tc>
          <w:tcPr>
            <w:tcW w:w="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1D21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A069C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A069C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A069C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A069C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69CD" w:rsidRDefault="00A069C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69CD">
        <w:tc>
          <w:tcPr>
            <w:tcW w:w="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1D2193">
            <w:pPr>
              <w:widowControl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заявителя</w:t>
            </w:r>
          </w:p>
        </w:tc>
        <w:tc>
          <w:tcPr>
            <w:tcW w:w="29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>
            <w:pPr>
              <w:widowControl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9CD" w:rsidRDefault="001D2193">
            <w:pPr>
              <w:widowControl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И.О.Фамилия</w:t>
            </w:r>
          </w:p>
        </w:tc>
        <w:tc>
          <w:tcPr>
            <w:tcW w:w="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</w:tr>
      <w:tr w:rsidR="00A069CD">
        <w:trPr>
          <w:trHeight w:val="290"/>
        </w:trPr>
        <w:tc>
          <w:tcPr>
            <w:tcW w:w="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1D2193">
            <w:pPr>
              <w:widowControl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М.П. (при наличии)</w:t>
            </w:r>
          </w:p>
        </w:tc>
        <w:tc>
          <w:tcPr>
            <w:tcW w:w="29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1D2193">
            <w:pPr>
              <w:widowControl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2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>
            <w:pPr>
              <w:widowControl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</w:tr>
      <w:tr w:rsidR="00A069CD">
        <w:tc>
          <w:tcPr>
            <w:tcW w:w="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1D2193">
            <w:pPr>
              <w:widowControl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Главный бухгалтер заявителя</w:t>
            </w:r>
          </w:p>
          <w:p w:rsidR="00A069CD" w:rsidRDefault="001D2193">
            <w:pPr>
              <w:widowControl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(при наличии)</w:t>
            </w:r>
          </w:p>
        </w:tc>
        <w:tc>
          <w:tcPr>
            <w:tcW w:w="53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1D2193">
            <w:pPr>
              <w:widowControl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 И.О.Фамилия</w:t>
            </w:r>
          </w:p>
          <w:p w:rsidR="00A069CD" w:rsidRDefault="001D2193">
            <w:pPr>
              <w:widowControl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</w:tr>
      <w:tr w:rsidR="00A069CD">
        <w:tc>
          <w:tcPr>
            <w:tcW w:w="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  <w:tc>
          <w:tcPr>
            <w:tcW w:w="92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1D2193">
            <w:pPr>
              <w:widowControl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«___»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 20___ года</w:t>
            </w:r>
          </w:p>
        </w:tc>
        <w:tc>
          <w:tcPr>
            <w:tcW w:w="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9CD" w:rsidRDefault="00A069CD"/>
        </w:tc>
      </w:tr>
    </w:tbl>
    <w:p w:rsidR="00A069CD" w:rsidRDefault="001D2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069CD" w:rsidRDefault="001D2193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4 к извещению</w:t>
      </w: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1D21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СПРАВКА</w:t>
      </w:r>
    </w:p>
    <w:p w:rsidR="00A069CD" w:rsidRDefault="001D21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Дана _______________________________________________________________________________</w:t>
      </w:r>
    </w:p>
    <w:p w:rsidR="00A069CD" w:rsidRDefault="001D21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(наименование юридического лица, Ф.И.О. индивидуального предпринимателя) </w:t>
      </w:r>
    </w:p>
    <w:p w:rsidR="00A069CD" w:rsidRDefault="001D21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в том, что он в течение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  осуществлял доставку  и реализацию товаров  на территории ____________________________ сельского поселения в следующих населенных пунктах: ____________________________________________________ 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</w:t>
      </w:r>
    </w:p>
    <w:p w:rsidR="00A069CD" w:rsidRDefault="00A069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A069CD" w:rsidRDefault="00A069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A069CD" w:rsidRDefault="001D21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Глава ____________________ _______________________ </w:t>
      </w:r>
    </w:p>
    <w:p w:rsidR="00A069CD" w:rsidRDefault="001D21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(подпись)                       (расшифровка)</w:t>
      </w:r>
    </w:p>
    <w:p w:rsidR="00A069CD" w:rsidRDefault="001D2193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Дата______________ МП     </w:t>
      </w:r>
    </w:p>
    <w:sectPr w:rsidR="00A069CD" w:rsidSect="00A069C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5DE6"/>
    <w:multiLevelType w:val="multilevel"/>
    <w:tmpl w:val="29BC997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44356"/>
    <w:multiLevelType w:val="multilevel"/>
    <w:tmpl w:val="E8A23D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9CD"/>
    <w:rsid w:val="001D2193"/>
    <w:rsid w:val="00A0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4E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53705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A069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069CD"/>
    <w:pPr>
      <w:spacing w:after="140" w:line="288" w:lineRule="auto"/>
    </w:pPr>
  </w:style>
  <w:style w:type="paragraph" w:styleId="a5">
    <w:name w:val="List"/>
    <w:basedOn w:val="a4"/>
    <w:rsid w:val="00A069CD"/>
    <w:rPr>
      <w:rFonts w:cs="Mangal"/>
    </w:rPr>
  </w:style>
  <w:style w:type="paragraph" w:customStyle="1" w:styleId="Caption">
    <w:name w:val="Caption"/>
    <w:basedOn w:val="a"/>
    <w:qFormat/>
    <w:rsid w:val="00A069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069CD"/>
    <w:pPr>
      <w:suppressLineNumbers/>
    </w:pPr>
    <w:rPr>
      <w:rFonts w:cs="Mangal"/>
    </w:rPr>
  </w:style>
  <w:style w:type="paragraph" w:customStyle="1" w:styleId="18">
    <w:name w:val="18"/>
    <w:basedOn w:val="a"/>
    <w:qFormat/>
    <w:rsid w:val="007537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qFormat/>
    <w:rsid w:val="007537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D3DC1"/>
    <w:pPr>
      <w:ind w:left="720"/>
      <w:contextualSpacing/>
    </w:pPr>
  </w:style>
  <w:style w:type="table" w:styleId="a8">
    <w:name w:val="Table Grid"/>
    <w:basedOn w:val="a1"/>
    <w:uiPriority w:val="39"/>
    <w:rsid w:val="00753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D219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teckij-r49.gosweb.gosuslugi.ru/deyatelnost/napravleniya-deyatelnosti/biznes-predprinimatelstvo/otbor-yuridicheskih-lits-i-individualnyh-predprinimateley/" TargetMode="External"/><Relationship Id="rId5" Type="http://schemas.openxmlformats.org/officeDocument/2006/relationships/hyperlink" Target="mailto:admin@batet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2758</Words>
  <Characters>15727</Characters>
  <Application>Microsoft Office Word</Application>
  <DocSecurity>0</DocSecurity>
  <Lines>131</Lines>
  <Paragraphs>36</Paragraphs>
  <ScaleCrop>false</ScaleCrop>
  <Company>Grizli777</Company>
  <LinksUpToDate>false</LinksUpToDate>
  <CharactersWithSpaces>18449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Батя</dc:creator>
  <cp:lastModifiedBy>Наташа</cp:lastModifiedBy>
  <cp:revision>2</cp:revision>
  <dcterms:created xsi:type="dcterms:W3CDTF">2023-10-27T07:09:00Z</dcterms:created>
  <dcterms:modified xsi:type="dcterms:W3CDTF">2023-10-27T07:09:00Z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