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030856" w:rsidRDefault="00030856" w:rsidP="0003085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D2A93">
        <w:rPr>
          <w:rFonts w:eastAsia="Calibri"/>
          <w:lang w:eastAsia="en-US"/>
        </w:rPr>
        <w:t xml:space="preserve">проекту </w:t>
      </w:r>
      <w:r w:rsidR="000E5762" w:rsidRPr="00DB3918">
        <w:rPr>
          <w:bCs/>
        </w:rPr>
        <w:t>решения Думы Батецкого муниципального округа «</w:t>
      </w:r>
      <w:r w:rsidR="000E5762" w:rsidRPr="00DB3918">
        <w:rPr>
          <w:bCs/>
          <w:color w:val="000000"/>
        </w:rPr>
        <w:t>Об утверждении Положения о муниципальном жилищном контроле на территории Батецкого муниципального округа»</w:t>
      </w:r>
    </w:p>
    <w:p w:rsidR="005A2691" w:rsidRPr="004C4E40" w:rsidRDefault="005A2691" w:rsidP="004C4E40">
      <w:pPr>
        <w:spacing w:line="240" w:lineRule="exact"/>
        <w:jc w:val="center"/>
      </w:pPr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06780A" w:rsidRPr="000F5B37" w:rsidRDefault="00582C2D" w:rsidP="0006780A">
      <w:pPr>
        <w:ind w:firstLine="706"/>
        <w:jc w:val="both"/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="0006780A" w:rsidRPr="0006780A">
        <w:t xml:space="preserve"> </w:t>
      </w:r>
      <w:hyperlink r:id="rId4" w:history="1">
        <w:r w:rsidR="000E5762" w:rsidRPr="00FD2E64">
          <w:rPr>
            <w:rStyle w:val="a3"/>
            <w:lang w:val="en-US"/>
          </w:rPr>
          <w:t>gkh</w:t>
        </w:r>
        <w:r w:rsidR="000E5762" w:rsidRPr="00FD2E64">
          <w:rPr>
            <w:rStyle w:val="a3"/>
          </w:rPr>
          <w:t>@</w:t>
        </w:r>
        <w:r w:rsidR="000E5762" w:rsidRPr="00FD2E64">
          <w:rPr>
            <w:rStyle w:val="a3"/>
            <w:lang w:val="en-US"/>
          </w:rPr>
          <w:t>batetsky</w:t>
        </w:r>
        <w:r w:rsidR="000E5762" w:rsidRPr="00FD2E64">
          <w:rPr>
            <w:rStyle w:val="a3"/>
          </w:rPr>
          <w:t>.</w:t>
        </w:r>
        <w:r w:rsidR="000E5762" w:rsidRPr="00FD2E64">
          <w:rPr>
            <w:rStyle w:val="a3"/>
            <w:lang w:val="en-US"/>
          </w:rPr>
          <w:t>ru</w:t>
        </w:r>
      </w:hyperlink>
      <w:r w:rsidR="0006780A">
        <w:t>,</w:t>
      </w:r>
    </w:p>
    <w:p w:rsidR="00582C2D" w:rsidRPr="0057174F" w:rsidRDefault="00B715E3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582C2D" w:rsidRPr="0057174F">
        <w:rPr>
          <w:lang w:eastAsia="ar-SA"/>
        </w:rPr>
        <w:t>или по адресу</w:t>
      </w:r>
      <w:r w:rsidR="00582C2D">
        <w:rPr>
          <w:lang w:eastAsia="ar-SA"/>
        </w:rPr>
        <w:t>: 175000, Новгородская обл., п</w:t>
      </w:r>
      <w:proofErr w:type="gramStart"/>
      <w:r w:rsidR="00582C2D">
        <w:rPr>
          <w:lang w:eastAsia="ar-SA"/>
        </w:rPr>
        <w:t>.Б</w:t>
      </w:r>
      <w:proofErr w:type="gramEnd"/>
      <w:r w:rsidR="00582C2D">
        <w:rPr>
          <w:lang w:eastAsia="ar-SA"/>
        </w:rPr>
        <w:t>атецкий, ул.Советская, д.39а</w:t>
      </w:r>
      <w:r>
        <w:rPr>
          <w:lang w:eastAsia="ar-SA"/>
        </w:rPr>
        <w:t xml:space="preserve"> </w:t>
      </w:r>
      <w:r w:rsidR="00582C2D" w:rsidRPr="0057174F">
        <w:rPr>
          <w:lang w:eastAsia="ar-SA"/>
        </w:rPr>
        <w:t xml:space="preserve">не позднее </w:t>
      </w:r>
      <w:r w:rsidR="00030856" w:rsidRPr="00030856">
        <w:rPr>
          <w:lang w:eastAsia="ar-SA"/>
        </w:rPr>
        <w:t>18</w:t>
      </w:r>
      <w:r w:rsidR="00145C5E">
        <w:rPr>
          <w:lang w:eastAsia="ar-SA"/>
        </w:rPr>
        <w:t xml:space="preserve"> </w:t>
      </w:r>
      <w:r w:rsidR="00030856">
        <w:rPr>
          <w:lang w:eastAsia="ar-SA"/>
        </w:rPr>
        <w:t>июля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="00582C2D"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57174F">
        <w:rPr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C2D"/>
    <w:rsid w:val="00030856"/>
    <w:rsid w:val="00066A1E"/>
    <w:rsid w:val="0006780A"/>
    <w:rsid w:val="00075207"/>
    <w:rsid w:val="000E5762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4C4E40"/>
    <w:rsid w:val="005513C1"/>
    <w:rsid w:val="00582C2D"/>
    <w:rsid w:val="005A2691"/>
    <w:rsid w:val="0064509B"/>
    <w:rsid w:val="007159D7"/>
    <w:rsid w:val="00717DEA"/>
    <w:rsid w:val="008679B1"/>
    <w:rsid w:val="008C728D"/>
    <w:rsid w:val="008E1A56"/>
    <w:rsid w:val="00930AF1"/>
    <w:rsid w:val="009B1B47"/>
    <w:rsid w:val="00A00B08"/>
    <w:rsid w:val="00A57ECC"/>
    <w:rsid w:val="00AA2AE6"/>
    <w:rsid w:val="00B267F0"/>
    <w:rsid w:val="00B604E9"/>
    <w:rsid w:val="00B715E3"/>
    <w:rsid w:val="00BD1C49"/>
    <w:rsid w:val="00BD6B4E"/>
    <w:rsid w:val="00BF3F13"/>
    <w:rsid w:val="00CF010D"/>
    <w:rsid w:val="00D83F52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2025-06-18T11:11:00Z</dcterms:created>
  <dcterms:modified xsi:type="dcterms:W3CDTF">2025-06-18T11:11:00Z</dcterms:modified>
</cp:coreProperties>
</file>