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5A2691" w:rsidRPr="00680DD2" w:rsidRDefault="008C728D" w:rsidP="004C4E40">
      <w:pPr>
        <w:spacing w:line="240" w:lineRule="exact"/>
        <w:jc w:val="center"/>
      </w:pPr>
      <w:r w:rsidRPr="005A2691">
        <w:t xml:space="preserve">проекту </w:t>
      </w:r>
      <w:r w:rsidR="00582C2D" w:rsidRPr="005A2691">
        <w:t>постановлени</w:t>
      </w:r>
      <w:r w:rsidRPr="005A2691">
        <w:t>я</w:t>
      </w:r>
      <w:r w:rsidR="00582C2D" w:rsidRPr="005A2691">
        <w:t xml:space="preserve"> Администрации Батецкого муниципального </w:t>
      </w:r>
      <w:r w:rsidR="005A2691" w:rsidRPr="005A2691">
        <w:t xml:space="preserve">округа Новгородской </w:t>
      </w:r>
      <w:r w:rsidR="005A2691" w:rsidRPr="00680DD2">
        <w:t xml:space="preserve">области </w:t>
      </w:r>
      <w:r w:rsidR="00680DD2" w:rsidRPr="00680DD2">
        <w:rPr>
          <w:bCs/>
        </w:rPr>
        <w:t>«Об утверждении Положения о порядке размещения нестационарных торговых объектов на территории Батецкого муниципального округа»</w:t>
      </w:r>
    </w:p>
    <w:p w:rsidR="00242934" w:rsidRPr="00680DD2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п.Батецкий,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680DD2">
        <w:rPr>
          <w:lang w:eastAsia="ar-SA"/>
        </w:rPr>
        <w:t>07 мая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4C4E40"/>
    <w:rsid w:val="005513C1"/>
    <w:rsid w:val="00582C2D"/>
    <w:rsid w:val="005A2691"/>
    <w:rsid w:val="00601E84"/>
    <w:rsid w:val="0064509B"/>
    <w:rsid w:val="00680DD2"/>
    <w:rsid w:val="007159D7"/>
    <w:rsid w:val="00717DEA"/>
    <w:rsid w:val="008679B1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BF3F13"/>
    <w:rsid w:val="00D83F52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2025-04-10T05:53:00Z</dcterms:created>
  <dcterms:modified xsi:type="dcterms:W3CDTF">2025-04-10T05:53:00Z</dcterms:modified>
</cp:coreProperties>
</file>